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B004B9" w14:textId="77777777" w:rsidR="004B0501" w:rsidRPr="00243170" w:rsidRDefault="004B0501" w:rsidP="00CC538F">
      <w:pPr>
        <w:tabs>
          <w:tab w:val="left" w:pos="2127"/>
        </w:tabs>
        <w:spacing w:before="360"/>
        <w:ind w:left="2126" w:hanging="2126"/>
        <w:rPr>
          <w:rFonts w:cs="Arial"/>
          <w:b/>
          <w:sz w:val="24"/>
          <w:szCs w:val="24"/>
        </w:rPr>
      </w:pPr>
      <w:r w:rsidRPr="00243170">
        <w:rPr>
          <w:rFonts w:cs="Arial"/>
          <w:b/>
          <w:sz w:val="24"/>
          <w:szCs w:val="24"/>
        </w:rPr>
        <w:t>Source:</w:t>
      </w:r>
      <w:r w:rsidRPr="00243170">
        <w:rPr>
          <w:rFonts w:cs="Arial"/>
          <w:b/>
          <w:sz w:val="24"/>
          <w:szCs w:val="24"/>
        </w:rPr>
        <w:tab/>
      </w:r>
      <w:r w:rsidR="0034035B">
        <w:rPr>
          <w:rFonts w:cs="Arial"/>
          <w:b/>
          <w:sz w:val="24"/>
          <w:szCs w:val="24"/>
        </w:rPr>
        <w:t>Ericsson LM</w:t>
      </w:r>
      <w:r w:rsidRPr="00243170">
        <w:rPr>
          <w:rStyle w:val="FootnoteReference"/>
          <w:b/>
          <w:color w:val="000000"/>
          <w:sz w:val="24"/>
          <w:szCs w:val="24"/>
          <w:lang w:val="en-GB"/>
        </w:rPr>
        <w:footnoteReference w:id="1"/>
      </w:r>
    </w:p>
    <w:p w14:paraId="6EB1DD3C" w14:textId="77777777" w:rsidR="00593205" w:rsidRPr="00797EB0" w:rsidRDefault="004B0501" w:rsidP="00580190">
      <w:pPr>
        <w:tabs>
          <w:tab w:val="left" w:pos="2127"/>
        </w:tabs>
        <w:ind w:left="2131" w:hanging="2131"/>
        <w:rPr>
          <w:rFonts w:cs="Arial"/>
          <w:b/>
          <w:color w:val="000000"/>
          <w:sz w:val="24"/>
          <w:szCs w:val="24"/>
        </w:rPr>
      </w:pPr>
      <w:r w:rsidRPr="00243170">
        <w:rPr>
          <w:rFonts w:cs="Arial"/>
          <w:b/>
          <w:sz w:val="24"/>
          <w:szCs w:val="24"/>
        </w:rPr>
        <w:t>Title:</w:t>
      </w:r>
      <w:r w:rsidRPr="00243170">
        <w:rPr>
          <w:rFonts w:cs="Arial"/>
          <w:b/>
          <w:sz w:val="24"/>
          <w:szCs w:val="24"/>
        </w:rPr>
        <w:tab/>
      </w:r>
      <w:r w:rsidR="00214940">
        <w:rPr>
          <w:rFonts w:cs="Arial"/>
          <w:b/>
          <w:sz w:val="24"/>
          <w:szCs w:val="24"/>
        </w:rPr>
        <w:t xml:space="preserve">FLUS </w:t>
      </w:r>
      <w:r w:rsidR="002114DC">
        <w:rPr>
          <w:rFonts w:cs="Arial"/>
          <w:b/>
          <w:sz w:val="24"/>
          <w:szCs w:val="24"/>
        </w:rPr>
        <w:t>MTSI Instantiation</w:t>
      </w:r>
    </w:p>
    <w:p w14:paraId="38813132" w14:textId="77777777" w:rsidR="004B0501" w:rsidRPr="00393187" w:rsidRDefault="0034035B" w:rsidP="00393187">
      <w:pPr>
        <w:tabs>
          <w:tab w:val="left" w:pos="2127"/>
        </w:tabs>
        <w:ind w:left="2131" w:hanging="2131"/>
        <w:rPr>
          <w:rFonts w:cs="Arial"/>
          <w:b/>
          <w:sz w:val="24"/>
          <w:szCs w:val="24"/>
        </w:rPr>
      </w:pPr>
      <w:r w:rsidRPr="00393187">
        <w:rPr>
          <w:rFonts w:cs="Arial"/>
          <w:b/>
          <w:sz w:val="24"/>
          <w:szCs w:val="24"/>
        </w:rPr>
        <w:t>Document for:</w:t>
      </w:r>
      <w:r w:rsidRPr="00393187">
        <w:rPr>
          <w:rFonts w:cs="Arial"/>
          <w:b/>
          <w:sz w:val="24"/>
          <w:szCs w:val="24"/>
        </w:rPr>
        <w:tab/>
        <w:t>Discussion</w:t>
      </w:r>
      <w:r w:rsidR="002114DC">
        <w:rPr>
          <w:rFonts w:cs="Arial"/>
          <w:b/>
          <w:sz w:val="24"/>
          <w:szCs w:val="24"/>
        </w:rPr>
        <w:t xml:space="preserve"> and Approval</w:t>
      </w:r>
    </w:p>
    <w:p w14:paraId="4F49224E" w14:textId="535E3865" w:rsidR="004B0501" w:rsidRPr="00393187" w:rsidRDefault="0034035B" w:rsidP="00393187">
      <w:pPr>
        <w:tabs>
          <w:tab w:val="left" w:pos="2127"/>
        </w:tabs>
        <w:ind w:left="2131" w:hanging="2131"/>
        <w:rPr>
          <w:rFonts w:cs="Arial"/>
          <w:b/>
          <w:sz w:val="24"/>
          <w:szCs w:val="24"/>
        </w:rPr>
      </w:pPr>
      <w:r w:rsidRPr="00393187">
        <w:rPr>
          <w:rFonts w:cs="Arial"/>
          <w:b/>
          <w:sz w:val="24"/>
          <w:szCs w:val="24"/>
        </w:rPr>
        <w:t>Agenda Item:</w:t>
      </w:r>
      <w:r w:rsidRPr="00393187">
        <w:rPr>
          <w:rFonts w:cs="Arial"/>
          <w:b/>
          <w:sz w:val="24"/>
          <w:szCs w:val="24"/>
        </w:rPr>
        <w:tab/>
      </w:r>
      <w:r w:rsidR="00D913CE">
        <w:rPr>
          <w:rFonts w:cs="Arial"/>
          <w:b/>
          <w:sz w:val="24"/>
          <w:szCs w:val="24"/>
        </w:rPr>
        <w:t>11.6</w:t>
      </w:r>
      <w:bookmarkStart w:id="0" w:name="_GoBack"/>
      <w:bookmarkEnd w:id="0"/>
    </w:p>
    <w:p w14:paraId="43B5EDB1" w14:textId="77777777" w:rsidR="004B0501" w:rsidRPr="00243170" w:rsidRDefault="004B0501" w:rsidP="004B0501">
      <w:pPr>
        <w:pBdr>
          <w:top w:val="single" w:sz="12" w:space="1" w:color="auto"/>
        </w:pBdr>
        <w:spacing w:after="0"/>
        <w:rPr>
          <w:sz w:val="20"/>
        </w:rPr>
      </w:pPr>
    </w:p>
    <w:p w14:paraId="356C7399" w14:textId="77777777" w:rsidR="0034035B" w:rsidRPr="00214940" w:rsidRDefault="00393187" w:rsidP="00214940">
      <w:pPr>
        <w:pStyle w:val="Heading1"/>
      </w:pPr>
      <w:r w:rsidRPr="00214940">
        <w:t xml:space="preserve">1 </w:t>
      </w:r>
      <w:r w:rsidR="0034035B" w:rsidRPr="00214940">
        <w:t>Introduction</w:t>
      </w:r>
    </w:p>
    <w:p w14:paraId="1C9B7553" w14:textId="77777777" w:rsidR="0084370F" w:rsidRDefault="0076681D" w:rsidP="0034035B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This document </w:t>
      </w:r>
      <w:r w:rsidR="008B5C2F">
        <w:rPr>
          <w:rFonts w:eastAsia="Batang"/>
          <w:lang w:eastAsia="ja-JP"/>
        </w:rPr>
        <w:t>proposes text that describes how to make use of MTSI as FLUS media session, and identifies a few open issues where more 3GPP SA4 discussions and decisions are needed before text can be provided</w:t>
      </w:r>
      <w:r>
        <w:rPr>
          <w:rFonts w:eastAsia="Batang"/>
          <w:lang w:eastAsia="ja-JP"/>
        </w:rPr>
        <w:t>.</w:t>
      </w:r>
    </w:p>
    <w:p w14:paraId="12F0A23C" w14:textId="77777777" w:rsidR="006F4763" w:rsidRDefault="006F4763" w:rsidP="006F4763">
      <w:pPr>
        <w:pStyle w:val="Heading1"/>
      </w:pPr>
      <w:r>
        <w:t xml:space="preserve">2 </w:t>
      </w:r>
      <w:r w:rsidR="008B5C2F">
        <w:t>IMS-based System</w:t>
      </w:r>
    </w:p>
    <w:p w14:paraId="348C8A4D" w14:textId="77777777" w:rsidR="006F4763" w:rsidRDefault="006F4763" w:rsidP="006F4763">
      <w:pPr>
        <w:pStyle w:val="Heading2"/>
      </w:pPr>
      <w:r>
        <w:t>2.1 System Configuration</w:t>
      </w:r>
    </w:p>
    <w:p w14:paraId="0EA26FC9" w14:textId="60A65188" w:rsidR="00BD4F73" w:rsidRDefault="008B5C2F" w:rsidP="0034035B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When an MTSI FLUS session is contributing to a downlink distribution system, the FLUS session is configured and established in the same way as described by clause </w:t>
      </w:r>
      <w:r w:rsidR="0008318E">
        <w:rPr>
          <w:rFonts w:eastAsia="Batang"/>
          <w:lang w:eastAsia="ja-JP"/>
        </w:rPr>
        <w:t>6.3.2</w:t>
      </w:r>
      <w:r>
        <w:rPr>
          <w:rFonts w:eastAsia="Batang"/>
          <w:lang w:eastAsia="ja-JP"/>
        </w:rPr>
        <w:t xml:space="preserve"> </w:t>
      </w:r>
      <w:r w:rsidR="00260CB5">
        <w:rPr>
          <w:rFonts w:eastAsia="Batang"/>
          <w:lang w:eastAsia="ja-JP"/>
        </w:rPr>
        <w:t xml:space="preserve">of the FLUS permanent document </w:t>
      </w:r>
      <w:r>
        <w:rPr>
          <w:rFonts w:eastAsia="Batang"/>
          <w:lang w:eastAsia="ja-JP"/>
        </w:rPr>
        <w:t>(Non-IMS-based system).</w:t>
      </w:r>
    </w:p>
    <w:p w14:paraId="08A73443" w14:textId="77777777" w:rsidR="008B5C2F" w:rsidRDefault="008B5C2F" w:rsidP="0034035B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>For point-to-point sessions between two FLUS MTSI UE, no actions on FLUS session level are needed.</w:t>
      </w:r>
    </w:p>
    <w:p w14:paraId="118C9156" w14:textId="77777777" w:rsidR="008B5C2F" w:rsidRDefault="008B5C2F" w:rsidP="008B5C2F">
      <w:pPr>
        <w:pStyle w:val="Heading2"/>
      </w:pPr>
      <w:r>
        <w:t xml:space="preserve">2.2 </w:t>
      </w:r>
      <w:r w:rsidRPr="008B5C2F">
        <w:t>IMS based live ingest session establishment</w:t>
      </w:r>
    </w:p>
    <w:p w14:paraId="58B03D0C" w14:textId="77777777" w:rsidR="0088772D" w:rsidRPr="0088772D" w:rsidRDefault="0088772D" w:rsidP="008B5C2F">
      <w:pPr>
        <w:rPr>
          <w:rFonts w:eastAsia="Batang"/>
          <w:b/>
          <w:lang w:eastAsia="ja-JP"/>
        </w:rPr>
      </w:pPr>
      <w:r w:rsidRPr="0088772D">
        <w:rPr>
          <w:rFonts w:eastAsia="Batang"/>
          <w:b/>
          <w:lang w:eastAsia="ja-JP"/>
        </w:rPr>
        <w:t>2.2.1 General</w:t>
      </w:r>
    </w:p>
    <w:p w14:paraId="7C22E706" w14:textId="7E7197AD" w:rsidR="008B5C2F" w:rsidRDefault="008B5C2F" w:rsidP="008B5C2F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The FLUS media session is identified as an MTSI call, (identified by </w:t>
      </w:r>
      <w:r w:rsidR="005835D8">
        <w:rPr>
          <w:rFonts w:eastAsia="Batang"/>
          <w:lang w:eastAsia="ja-JP"/>
        </w:rPr>
        <w:t>‘</w:t>
      </w:r>
      <w:r>
        <w:rPr>
          <w:rFonts w:eastAsia="Batang"/>
          <w:lang w:eastAsia="ja-JP"/>
        </w:rPr>
        <w:t>P-Preferred-Service</w:t>
      </w:r>
      <w:r w:rsidR="005835D8">
        <w:rPr>
          <w:rFonts w:eastAsia="Batang"/>
          <w:lang w:eastAsia="ja-JP"/>
        </w:rPr>
        <w:t>’</w:t>
      </w:r>
      <w:r>
        <w:rPr>
          <w:rFonts w:eastAsia="Batang"/>
          <w:lang w:eastAsia="ja-JP"/>
        </w:rPr>
        <w:t xml:space="preserve"> and </w:t>
      </w:r>
      <w:r w:rsidR="005835D8">
        <w:rPr>
          <w:rFonts w:eastAsia="Batang"/>
          <w:lang w:eastAsia="ja-JP"/>
        </w:rPr>
        <w:t>‘</w:t>
      </w:r>
      <w:r>
        <w:rPr>
          <w:rFonts w:eastAsia="Batang"/>
          <w:lang w:eastAsia="ja-JP"/>
        </w:rPr>
        <w:t>P-Asserted-Service</w:t>
      </w:r>
      <w:r w:rsidR="005835D8">
        <w:rPr>
          <w:rFonts w:eastAsia="Batang"/>
          <w:lang w:eastAsia="ja-JP"/>
        </w:rPr>
        <w:t>’</w:t>
      </w:r>
      <w:r>
        <w:rPr>
          <w:rFonts w:eastAsia="Batang"/>
          <w:lang w:eastAsia="ja-JP"/>
        </w:rPr>
        <w:t xml:space="preserve"> SIP headers having the ICSI value “</w:t>
      </w:r>
      <w:proofErr w:type="gramStart"/>
      <w:r w:rsidRPr="007E009A">
        <w:rPr>
          <w:rFonts w:eastAsia="Batang"/>
          <w:lang w:eastAsia="ja-JP"/>
        </w:rPr>
        <w:t>urn:urn</w:t>
      </w:r>
      <w:proofErr w:type="gramEnd"/>
      <w:r w:rsidRPr="007E009A">
        <w:rPr>
          <w:rFonts w:eastAsia="Batang"/>
          <w:lang w:eastAsia="ja-JP"/>
        </w:rPr>
        <w:t>-7:3gpp-service.ims.icsi.mmtel</w:t>
      </w:r>
      <w:r>
        <w:rPr>
          <w:rFonts w:eastAsia="Batang"/>
          <w:lang w:eastAsia="ja-JP"/>
        </w:rPr>
        <w:t>”</w:t>
      </w:r>
      <w:r w:rsidR="00084ED3">
        <w:rPr>
          <w:rFonts w:eastAsia="Batang"/>
          <w:lang w:eastAsia="ja-JP"/>
        </w:rPr>
        <w:t>), as defined by TS 24</w:t>
      </w:r>
      <w:r>
        <w:rPr>
          <w:rFonts w:eastAsia="Batang"/>
          <w:lang w:eastAsia="ja-JP"/>
        </w:rPr>
        <w:t>.</w:t>
      </w:r>
      <w:r w:rsidR="00084ED3">
        <w:rPr>
          <w:rFonts w:eastAsia="Batang"/>
          <w:lang w:eastAsia="ja-JP"/>
        </w:rPr>
        <w:t>173</w:t>
      </w:r>
      <w:r>
        <w:rPr>
          <w:rFonts w:eastAsia="Batang"/>
          <w:lang w:eastAsia="ja-JP"/>
        </w:rPr>
        <w:t xml:space="preserve"> clause </w:t>
      </w:r>
      <w:r w:rsidR="00084ED3">
        <w:rPr>
          <w:rFonts w:eastAsia="Batang"/>
          <w:lang w:eastAsia="ja-JP"/>
        </w:rPr>
        <w:t xml:space="preserve">5.1. This will </w:t>
      </w:r>
      <w:r>
        <w:rPr>
          <w:rFonts w:eastAsia="Batang"/>
          <w:lang w:eastAsia="ja-JP"/>
        </w:rPr>
        <w:t xml:space="preserve">allow </w:t>
      </w:r>
      <w:proofErr w:type="spellStart"/>
      <w:r>
        <w:rPr>
          <w:rFonts w:eastAsia="Batang"/>
          <w:lang w:eastAsia="ja-JP"/>
        </w:rPr>
        <w:t>fallback</w:t>
      </w:r>
      <w:proofErr w:type="spellEnd"/>
      <w:r>
        <w:rPr>
          <w:rFonts w:eastAsia="Batang"/>
          <w:lang w:eastAsia="ja-JP"/>
        </w:rPr>
        <w:t xml:space="preserve"> to </w:t>
      </w:r>
      <w:r w:rsidR="00FC25F4">
        <w:rPr>
          <w:rFonts w:eastAsia="Batang"/>
          <w:lang w:eastAsia="ja-JP"/>
        </w:rPr>
        <w:t xml:space="preserve">a </w:t>
      </w:r>
      <w:r>
        <w:rPr>
          <w:rFonts w:eastAsia="Batang"/>
          <w:lang w:eastAsia="ja-JP"/>
        </w:rPr>
        <w:t>non-FLUS MTSI</w:t>
      </w:r>
      <w:r w:rsidR="00084ED3">
        <w:rPr>
          <w:rFonts w:eastAsia="Batang"/>
          <w:lang w:eastAsia="ja-JP"/>
        </w:rPr>
        <w:t xml:space="preserve"> </w:t>
      </w:r>
      <w:r w:rsidR="00FC25F4">
        <w:rPr>
          <w:rFonts w:eastAsia="Batang"/>
          <w:lang w:eastAsia="ja-JP"/>
        </w:rPr>
        <w:t xml:space="preserve">call when </w:t>
      </w:r>
      <w:r w:rsidR="00084ED3">
        <w:rPr>
          <w:rFonts w:eastAsia="Batang"/>
          <w:lang w:eastAsia="ja-JP"/>
        </w:rPr>
        <w:t>a FLUS MTSI UE calls a regular MTSI UE</w:t>
      </w:r>
      <w:r>
        <w:rPr>
          <w:rFonts w:eastAsia="Batang"/>
          <w:lang w:eastAsia="ja-JP"/>
        </w:rPr>
        <w:t>.</w:t>
      </w:r>
    </w:p>
    <w:p w14:paraId="6205C012" w14:textId="43DA499A" w:rsidR="00084ED3" w:rsidRDefault="00FC25F4" w:rsidP="00FC25F4">
      <w:pPr>
        <w:ind w:left="1134" w:hanging="774"/>
        <w:rPr>
          <w:rFonts w:eastAsia="Batang"/>
          <w:lang w:eastAsia="ja-JP"/>
        </w:rPr>
      </w:pPr>
      <w:r>
        <w:rPr>
          <w:rFonts w:eastAsia="Batang"/>
          <w:lang w:eastAsia="ja-JP"/>
        </w:rPr>
        <w:t>NOTE:</w:t>
      </w:r>
      <w:r>
        <w:rPr>
          <w:rFonts w:eastAsia="Batang"/>
          <w:lang w:eastAsia="ja-JP"/>
        </w:rPr>
        <w:tab/>
      </w:r>
      <w:r w:rsidR="00084ED3">
        <w:rPr>
          <w:rFonts w:eastAsia="Batang"/>
          <w:lang w:eastAsia="ja-JP"/>
        </w:rPr>
        <w:t xml:space="preserve">Since the indicated service is regular MTSI, </w:t>
      </w:r>
      <w:r>
        <w:rPr>
          <w:rFonts w:eastAsia="Batang"/>
          <w:lang w:eastAsia="ja-JP"/>
        </w:rPr>
        <w:t xml:space="preserve">service identification cannot trigger any FLUS-specific network features such as different </w:t>
      </w:r>
      <w:proofErr w:type="spellStart"/>
      <w:r>
        <w:rPr>
          <w:rFonts w:eastAsia="Batang"/>
          <w:lang w:eastAsia="ja-JP"/>
        </w:rPr>
        <w:t>QoS</w:t>
      </w:r>
      <w:proofErr w:type="spellEnd"/>
      <w:r>
        <w:rPr>
          <w:rFonts w:eastAsia="Batang"/>
          <w:lang w:eastAsia="ja-JP"/>
        </w:rPr>
        <w:t xml:space="preserve"> handling, but other triggers </w:t>
      </w:r>
      <w:r w:rsidR="00084ED3">
        <w:rPr>
          <w:rFonts w:eastAsia="Batang"/>
          <w:lang w:eastAsia="ja-JP"/>
        </w:rPr>
        <w:t>must</w:t>
      </w:r>
      <w:r>
        <w:rPr>
          <w:rFonts w:eastAsia="Batang"/>
          <w:lang w:eastAsia="ja-JP"/>
        </w:rPr>
        <w:t xml:space="preserve"> be used for such network features.</w:t>
      </w:r>
      <w:r w:rsidR="00D754EA">
        <w:rPr>
          <w:rFonts w:eastAsia="Batang"/>
          <w:lang w:eastAsia="ja-JP"/>
        </w:rPr>
        <w:t xml:space="preserve"> Those triggers are TBD.</w:t>
      </w:r>
    </w:p>
    <w:p w14:paraId="11A66C27" w14:textId="29E1B9A8" w:rsidR="00FC25F4" w:rsidRDefault="00FC25F4" w:rsidP="00FC25F4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When an MTSI FLUS </w:t>
      </w:r>
      <w:r w:rsidR="001E6ADA">
        <w:rPr>
          <w:rFonts w:eastAsia="Batang"/>
          <w:lang w:eastAsia="ja-JP"/>
        </w:rPr>
        <w:t xml:space="preserve">media </w:t>
      </w:r>
      <w:r>
        <w:rPr>
          <w:rFonts w:eastAsia="Batang"/>
          <w:lang w:eastAsia="ja-JP"/>
        </w:rPr>
        <w:t xml:space="preserve">session is contributing to a downlink distribution system, the </w:t>
      </w:r>
      <w:r w:rsidR="001E6ADA">
        <w:rPr>
          <w:rFonts w:eastAsia="Batang"/>
          <w:lang w:eastAsia="ja-JP"/>
        </w:rPr>
        <w:t>FLUS sink shall include the “</w:t>
      </w:r>
      <w:proofErr w:type="spellStart"/>
      <w:r w:rsidR="001E6ADA">
        <w:rPr>
          <w:rFonts w:eastAsia="Batang"/>
          <w:lang w:eastAsia="ja-JP"/>
        </w:rPr>
        <w:t>isFocus</w:t>
      </w:r>
      <w:proofErr w:type="spellEnd"/>
      <w:r w:rsidR="001E6ADA">
        <w:rPr>
          <w:rFonts w:eastAsia="Batang"/>
          <w:lang w:eastAsia="ja-JP"/>
        </w:rPr>
        <w:t xml:space="preserve">” tag in its SIP signalling (just as for a non-FLUS MTSI conference node). This indicates to the FLUS </w:t>
      </w:r>
      <w:r w:rsidR="00D754EA">
        <w:rPr>
          <w:rFonts w:eastAsia="Batang"/>
          <w:lang w:eastAsia="ja-JP"/>
        </w:rPr>
        <w:t xml:space="preserve">source </w:t>
      </w:r>
      <w:r w:rsidR="001E6ADA">
        <w:rPr>
          <w:rFonts w:eastAsia="Batang"/>
          <w:lang w:eastAsia="ja-JP"/>
        </w:rPr>
        <w:t xml:space="preserve">MTSI UE that </w:t>
      </w:r>
      <w:r w:rsidR="00D754EA">
        <w:rPr>
          <w:rFonts w:eastAsia="Batang"/>
          <w:lang w:eastAsia="ja-JP"/>
        </w:rPr>
        <w:t xml:space="preserve">the FLUS sink </w:t>
      </w:r>
      <w:r w:rsidR="001E6ADA">
        <w:rPr>
          <w:rFonts w:eastAsia="Batang"/>
          <w:lang w:eastAsia="ja-JP"/>
        </w:rPr>
        <w:t>is not another FLUS MTSI UE.</w:t>
      </w:r>
    </w:p>
    <w:p w14:paraId="33E2C906" w14:textId="2BA919DC" w:rsidR="005835D8" w:rsidRDefault="005835D8" w:rsidP="005835D8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With regards to the high-level FLUS reference architecture as shown in clause XX of the permanent document, depicting the Control and User plane sub-functions of the FLUS </w:t>
      </w:r>
      <w:r w:rsidR="0038434B">
        <w:rPr>
          <w:rFonts w:eastAsia="Batang"/>
          <w:lang w:eastAsia="ja-JP"/>
        </w:rPr>
        <w:t>s</w:t>
      </w:r>
      <w:r>
        <w:rPr>
          <w:rFonts w:eastAsia="Batang"/>
          <w:lang w:eastAsia="ja-JP"/>
        </w:rPr>
        <w:t xml:space="preserve">ource and FLUS </w:t>
      </w:r>
      <w:r w:rsidR="0038434B">
        <w:rPr>
          <w:rFonts w:eastAsia="Batang"/>
          <w:lang w:eastAsia="ja-JP"/>
        </w:rPr>
        <w:t>s</w:t>
      </w:r>
      <w:r>
        <w:rPr>
          <w:rFonts w:eastAsia="Batang"/>
          <w:lang w:eastAsia="ja-JP"/>
        </w:rPr>
        <w:t>ink, and the associated reference points F-C and F-U, the following conclusions can be derived:</w:t>
      </w:r>
    </w:p>
    <w:p w14:paraId="1E46AA32" w14:textId="3BF129A1" w:rsidR="005835D8" w:rsidRDefault="005835D8" w:rsidP="005835D8">
      <w:pPr>
        <w:pStyle w:val="ListParagraph"/>
        <w:numPr>
          <w:ilvl w:val="0"/>
          <w:numId w:val="23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When the FLUS Source targets media delivery to </w:t>
      </w:r>
      <w:r w:rsidR="00E80412">
        <w:rPr>
          <w:rFonts w:eastAsia="Batang"/>
          <w:lang w:eastAsia="ja-JP"/>
        </w:rPr>
        <w:t>a regular</w:t>
      </w:r>
      <w:r>
        <w:rPr>
          <w:rFonts w:eastAsia="Batang"/>
          <w:lang w:eastAsia="ja-JP"/>
        </w:rPr>
        <w:t xml:space="preserve"> MTSI UE as the FLUS </w:t>
      </w:r>
      <w:r w:rsidR="0038434B">
        <w:rPr>
          <w:rFonts w:eastAsia="Batang"/>
          <w:lang w:eastAsia="ja-JP"/>
        </w:rPr>
        <w:t>s</w:t>
      </w:r>
      <w:r>
        <w:rPr>
          <w:rFonts w:eastAsia="Batang"/>
          <w:lang w:eastAsia="ja-JP"/>
        </w:rPr>
        <w:t xml:space="preserve">ink, </w:t>
      </w:r>
      <w:r w:rsidR="0038434B">
        <w:rPr>
          <w:rFonts w:eastAsia="Batang"/>
          <w:lang w:eastAsia="ja-JP"/>
        </w:rPr>
        <w:t xml:space="preserve">no </w:t>
      </w:r>
      <w:r>
        <w:rPr>
          <w:rFonts w:eastAsia="Batang"/>
          <w:lang w:eastAsia="ja-JP"/>
        </w:rPr>
        <w:t xml:space="preserve">F-C </w:t>
      </w:r>
      <w:r w:rsidR="0038434B">
        <w:rPr>
          <w:rFonts w:eastAsia="Batang"/>
          <w:lang w:eastAsia="ja-JP"/>
        </w:rPr>
        <w:t xml:space="preserve">procedures are </w:t>
      </w:r>
      <w:r w:rsidR="00E80412">
        <w:rPr>
          <w:rFonts w:eastAsia="Batang"/>
          <w:lang w:eastAsia="ja-JP"/>
        </w:rPr>
        <w:t>applicable</w:t>
      </w:r>
      <w:r>
        <w:rPr>
          <w:rFonts w:eastAsia="Batang"/>
          <w:lang w:eastAsia="ja-JP"/>
        </w:rPr>
        <w:t>;</w:t>
      </w:r>
    </w:p>
    <w:p w14:paraId="17FC10CA" w14:textId="17CF92F8" w:rsidR="005835D8" w:rsidRDefault="005835D8" w:rsidP="005835D8">
      <w:pPr>
        <w:pStyle w:val="ListParagraph"/>
        <w:numPr>
          <w:ilvl w:val="1"/>
          <w:numId w:val="23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F-U will include the IMS/SIP signalling for the MTSI/IMS-based FLUS </w:t>
      </w:r>
      <w:r w:rsidR="0038434B">
        <w:rPr>
          <w:rFonts w:eastAsia="Batang"/>
          <w:lang w:eastAsia="ja-JP"/>
        </w:rPr>
        <w:t xml:space="preserve">media </w:t>
      </w:r>
      <w:r>
        <w:rPr>
          <w:rFonts w:eastAsia="Batang"/>
          <w:lang w:eastAsia="ja-JP"/>
        </w:rPr>
        <w:t>session establishment;</w:t>
      </w:r>
    </w:p>
    <w:p w14:paraId="3C1CD9F1" w14:textId="27CD35CC" w:rsidR="005835D8" w:rsidRDefault="005835D8" w:rsidP="005835D8">
      <w:pPr>
        <w:pStyle w:val="ListParagraph"/>
        <w:numPr>
          <w:ilvl w:val="1"/>
          <w:numId w:val="23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F-U will include exchange of session parameters via SDP, which will also trigger the Bearer Service establishment with </w:t>
      </w:r>
      <w:r w:rsidR="00E80412">
        <w:rPr>
          <w:rFonts w:eastAsia="Batang"/>
          <w:lang w:eastAsia="ja-JP"/>
        </w:rPr>
        <w:t xml:space="preserve">the requisite </w:t>
      </w:r>
      <w:proofErr w:type="spellStart"/>
      <w:r w:rsidR="00E80412">
        <w:rPr>
          <w:rFonts w:eastAsia="Batang"/>
          <w:lang w:eastAsia="ja-JP"/>
        </w:rPr>
        <w:t>QoS</w:t>
      </w:r>
      <w:proofErr w:type="spellEnd"/>
      <w:r>
        <w:rPr>
          <w:rFonts w:eastAsia="Batang"/>
          <w:lang w:eastAsia="ja-JP"/>
        </w:rPr>
        <w:t>.</w:t>
      </w:r>
    </w:p>
    <w:p w14:paraId="2A1B50C8" w14:textId="77777777" w:rsidR="005835D8" w:rsidRDefault="005835D8" w:rsidP="00FC25F4">
      <w:pPr>
        <w:rPr>
          <w:rFonts w:eastAsia="Batang"/>
          <w:lang w:eastAsia="ja-JP"/>
        </w:rPr>
      </w:pPr>
    </w:p>
    <w:p w14:paraId="388FC014" w14:textId="77777777" w:rsidR="0088772D" w:rsidRPr="0025366F" w:rsidRDefault="0088772D" w:rsidP="00FC25F4">
      <w:pPr>
        <w:rPr>
          <w:rFonts w:eastAsia="Batang"/>
          <w:b/>
          <w:lang w:eastAsia="ja-JP"/>
        </w:rPr>
      </w:pPr>
      <w:r w:rsidRPr="0025366F">
        <w:rPr>
          <w:rFonts w:eastAsia="Batang"/>
          <w:b/>
          <w:lang w:eastAsia="ja-JP"/>
        </w:rPr>
        <w:t>2.2.2 FLUS Media Session</w:t>
      </w:r>
    </w:p>
    <w:p w14:paraId="7DC883AC" w14:textId="77777777" w:rsidR="001E6ADA" w:rsidRDefault="00CB4941" w:rsidP="00FC25F4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>A FLUS media session is established and controlled by regular MTSI procedures, as specified by TS. 26.114, with the following modifications:</w:t>
      </w:r>
    </w:p>
    <w:p w14:paraId="10705779" w14:textId="77777777" w:rsidR="00CB4941" w:rsidRDefault="00CB4941" w:rsidP="00CB4941">
      <w:pPr>
        <w:pStyle w:val="ListParagraph"/>
        <w:numPr>
          <w:ilvl w:val="0"/>
          <w:numId w:val="20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Capability to send media is mandatory for a FLUS source, optional for a FLUS sink.</w:t>
      </w:r>
    </w:p>
    <w:p w14:paraId="40D86558" w14:textId="77777777" w:rsidR="00CB4941" w:rsidRDefault="00CB4941" w:rsidP="00CB4941">
      <w:pPr>
        <w:pStyle w:val="ListParagraph"/>
        <w:numPr>
          <w:ilvl w:val="0"/>
          <w:numId w:val="20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Capability to receive media is optional for a FLUS source, mandatory for a FLUS sink.</w:t>
      </w:r>
    </w:p>
    <w:p w14:paraId="48B4B723" w14:textId="2875FD5A" w:rsidR="00CB4941" w:rsidRDefault="00CB4941" w:rsidP="00CB4941">
      <w:pPr>
        <w:pStyle w:val="ListParagraph"/>
        <w:numPr>
          <w:ilvl w:val="0"/>
          <w:numId w:val="20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When a</w:t>
      </w:r>
      <w:r w:rsidR="005835D8">
        <w:rPr>
          <w:rFonts w:eastAsia="Batang"/>
          <w:lang w:eastAsia="ja-JP"/>
        </w:rPr>
        <w:t>n SDP</w:t>
      </w:r>
      <w:r>
        <w:rPr>
          <w:rFonts w:eastAsia="Batang"/>
          <w:lang w:eastAsia="ja-JP"/>
        </w:rPr>
        <w:t xml:space="preserve"> </w:t>
      </w:r>
      <w:r w:rsidR="005835D8">
        <w:rPr>
          <w:rFonts w:eastAsia="Batang"/>
          <w:lang w:eastAsia="ja-JP"/>
        </w:rPr>
        <w:t>“a=</w:t>
      </w:r>
      <w:proofErr w:type="spellStart"/>
      <w:r>
        <w:rPr>
          <w:rFonts w:eastAsia="Batang"/>
          <w:lang w:eastAsia="ja-JP"/>
        </w:rPr>
        <w:t>sendonly</w:t>
      </w:r>
      <w:proofErr w:type="spellEnd"/>
      <w:r w:rsidR="005835D8">
        <w:rPr>
          <w:rFonts w:eastAsia="Batang"/>
          <w:lang w:eastAsia="ja-JP"/>
        </w:rPr>
        <w:t>”</w:t>
      </w:r>
      <w:r>
        <w:rPr>
          <w:rFonts w:eastAsia="Batang"/>
          <w:lang w:eastAsia="ja-JP"/>
        </w:rPr>
        <w:t xml:space="preserve"> media offer is received by a FLUS endpoint without receive capability for that media, the offered media description shall be rejected in the answer.</w:t>
      </w:r>
    </w:p>
    <w:p w14:paraId="61222AC1" w14:textId="77777777" w:rsidR="00D754EA" w:rsidRDefault="00D754EA" w:rsidP="00CB4941">
      <w:pPr>
        <w:pStyle w:val="ListParagraph"/>
        <w:numPr>
          <w:ilvl w:val="0"/>
          <w:numId w:val="20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When an SDP “a=</w:t>
      </w:r>
      <w:proofErr w:type="spellStart"/>
      <w:r>
        <w:rPr>
          <w:rFonts w:eastAsia="Batang"/>
          <w:lang w:eastAsia="ja-JP"/>
        </w:rPr>
        <w:t>recvonly</w:t>
      </w:r>
      <w:proofErr w:type="spellEnd"/>
      <w:r>
        <w:rPr>
          <w:rFonts w:eastAsia="Batang"/>
          <w:lang w:eastAsia="ja-JP"/>
        </w:rPr>
        <w:t xml:space="preserve">” media offer is received by a FLUS endpoint without send capability for that media, the offered media description shall be rejected in the answer. </w:t>
      </w:r>
    </w:p>
    <w:p w14:paraId="5E9B4F6C" w14:textId="4929BC1B" w:rsidR="00D754EA" w:rsidRDefault="00D754EA" w:rsidP="00CB4941">
      <w:pPr>
        <w:pStyle w:val="ListParagraph"/>
        <w:numPr>
          <w:ilvl w:val="0"/>
          <w:numId w:val="20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The entire media session shall not be rejected solely based on a media description being rejected, unless all media descriptions in the SDP are rejected.</w:t>
      </w:r>
    </w:p>
    <w:p w14:paraId="57E28F35" w14:textId="77777777" w:rsidR="00CB4941" w:rsidRDefault="0088772D" w:rsidP="00CB4941">
      <w:pPr>
        <w:pStyle w:val="ListParagraph"/>
        <w:numPr>
          <w:ilvl w:val="0"/>
          <w:numId w:val="20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Every RTP media description shall include both an “b=AS” line and an “a=</w:t>
      </w:r>
      <w:proofErr w:type="spellStart"/>
      <w:r>
        <w:rPr>
          <w:rFonts w:eastAsia="Batang"/>
          <w:lang w:eastAsia="ja-JP"/>
        </w:rPr>
        <w:t>bw</w:t>
      </w:r>
      <w:proofErr w:type="spellEnd"/>
      <w:r>
        <w:rPr>
          <w:rFonts w:eastAsia="Batang"/>
          <w:lang w:eastAsia="ja-JP"/>
        </w:rPr>
        <w:t>-info” line.</w:t>
      </w:r>
    </w:p>
    <w:p w14:paraId="299CC7C3" w14:textId="77777777" w:rsidR="0025366F" w:rsidRDefault="0025366F" w:rsidP="00CB4941">
      <w:pPr>
        <w:pStyle w:val="ListParagraph"/>
        <w:numPr>
          <w:ilvl w:val="0"/>
          <w:numId w:val="20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Capability to send FLUS metadata (see clause 2.2.3 below) is mandatory for a FLUS Source, optional for a FLUS Sink.</w:t>
      </w:r>
    </w:p>
    <w:p w14:paraId="7EA83FB4" w14:textId="77777777" w:rsidR="0088772D" w:rsidRPr="00CB4941" w:rsidRDefault="0025366F" w:rsidP="00CB4941">
      <w:pPr>
        <w:pStyle w:val="ListParagraph"/>
        <w:numPr>
          <w:ilvl w:val="0"/>
          <w:numId w:val="20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Capability to receive FLUS metadata is mandatory for a FLUS Sink, optional for a FLUS Source.</w:t>
      </w:r>
    </w:p>
    <w:p w14:paraId="17A0E19E" w14:textId="77777777" w:rsidR="00CB4941" w:rsidRPr="0088772D" w:rsidRDefault="0088772D" w:rsidP="00FC25F4">
      <w:pPr>
        <w:rPr>
          <w:rFonts w:eastAsia="Batang"/>
          <w:b/>
          <w:lang w:eastAsia="ja-JP"/>
        </w:rPr>
      </w:pPr>
      <w:r w:rsidRPr="0088772D">
        <w:rPr>
          <w:rFonts w:eastAsia="Batang"/>
          <w:b/>
          <w:lang w:eastAsia="ja-JP"/>
        </w:rPr>
        <w:t xml:space="preserve">2.2.3 FLUS </w:t>
      </w:r>
      <w:r w:rsidR="00397ACD">
        <w:rPr>
          <w:rFonts w:eastAsia="Batang"/>
          <w:b/>
          <w:lang w:eastAsia="ja-JP"/>
        </w:rPr>
        <w:t xml:space="preserve">Media </w:t>
      </w:r>
      <w:r w:rsidRPr="0088772D">
        <w:rPr>
          <w:rFonts w:eastAsia="Batang"/>
          <w:b/>
          <w:lang w:eastAsia="ja-JP"/>
        </w:rPr>
        <w:t>Metadata</w:t>
      </w:r>
    </w:p>
    <w:p w14:paraId="11FC1C61" w14:textId="77777777" w:rsidR="002C5653" w:rsidRDefault="00397ACD" w:rsidP="00FC25F4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It can be assumed that exchange of some amount of </w:t>
      </w:r>
      <w:r w:rsidR="0088772D">
        <w:rPr>
          <w:rFonts w:eastAsia="Batang"/>
          <w:lang w:eastAsia="ja-JP"/>
        </w:rPr>
        <w:t xml:space="preserve">FLUS </w:t>
      </w:r>
      <w:r>
        <w:rPr>
          <w:rFonts w:eastAsia="Batang"/>
          <w:lang w:eastAsia="ja-JP"/>
        </w:rPr>
        <w:t xml:space="preserve">media </w:t>
      </w:r>
      <w:r w:rsidR="0088772D">
        <w:rPr>
          <w:rFonts w:eastAsia="Batang"/>
          <w:lang w:eastAsia="ja-JP"/>
        </w:rPr>
        <w:t>metadata</w:t>
      </w:r>
      <w:r>
        <w:rPr>
          <w:rFonts w:eastAsia="Batang"/>
          <w:lang w:eastAsia="ja-JP"/>
        </w:rPr>
        <w:t xml:space="preserve"> is needed between FLUS Sink and FLUS Source. The amount of data and transport requirements such as timing for such data is </w:t>
      </w:r>
      <w:r w:rsidR="002C5653">
        <w:rPr>
          <w:rFonts w:eastAsia="Batang"/>
          <w:lang w:eastAsia="ja-JP"/>
        </w:rPr>
        <w:t xml:space="preserve">currently </w:t>
      </w:r>
      <w:r>
        <w:rPr>
          <w:rFonts w:eastAsia="Batang"/>
          <w:lang w:eastAsia="ja-JP"/>
        </w:rPr>
        <w:t>TBD</w:t>
      </w:r>
      <w:r w:rsidR="002C5653">
        <w:rPr>
          <w:rFonts w:eastAsia="Batang"/>
          <w:lang w:eastAsia="ja-JP"/>
        </w:rPr>
        <w:t>. It is even possible that different parts of such metadata have different transport requirements.</w:t>
      </w:r>
    </w:p>
    <w:p w14:paraId="0FD96EA3" w14:textId="77777777" w:rsidR="0088772D" w:rsidRDefault="00397ACD" w:rsidP="00FC25F4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MTSI provides several different </w:t>
      </w:r>
      <w:r w:rsidR="00A014F0">
        <w:rPr>
          <w:rFonts w:eastAsia="Batang"/>
          <w:lang w:eastAsia="ja-JP"/>
        </w:rPr>
        <w:t xml:space="preserve">information </w:t>
      </w:r>
      <w:r>
        <w:rPr>
          <w:rFonts w:eastAsia="Batang"/>
          <w:lang w:eastAsia="ja-JP"/>
        </w:rPr>
        <w:t>transport possibilities</w:t>
      </w:r>
      <w:r w:rsidR="00D04E04">
        <w:rPr>
          <w:rFonts w:eastAsia="Batang"/>
          <w:lang w:eastAsia="ja-JP"/>
        </w:rPr>
        <w:t>,</w:t>
      </w:r>
      <w:r>
        <w:rPr>
          <w:rFonts w:eastAsia="Batang"/>
          <w:lang w:eastAsia="ja-JP"/>
        </w:rPr>
        <w:t xml:space="preserve"> </w:t>
      </w:r>
      <w:r w:rsidR="00D04E04">
        <w:rPr>
          <w:rFonts w:eastAsia="Batang"/>
          <w:lang w:eastAsia="ja-JP"/>
        </w:rPr>
        <w:t>with varying suitability</w:t>
      </w:r>
      <w:r>
        <w:rPr>
          <w:rFonts w:eastAsia="Batang"/>
          <w:lang w:eastAsia="ja-JP"/>
        </w:rPr>
        <w:t xml:space="preserve"> depending on characteristics and</w:t>
      </w:r>
      <w:r w:rsidR="002C5653">
        <w:rPr>
          <w:rFonts w:eastAsia="Batang"/>
          <w:lang w:eastAsia="ja-JP"/>
        </w:rPr>
        <w:t xml:space="preserve"> requirements for such metadata:</w:t>
      </w:r>
    </w:p>
    <w:p w14:paraId="23761BF0" w14:textId="77777777" w:rsidR="00397ACD" w:rsidRDefault="00397ACD" w:rsidP="00397ACD">
      <w:pPr>
        <w:pStyle w:val="ListParagraph"/>
        <w:numPr>
          <w:ilvl w:val="0"/>
          <w:numId w:val="20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When the amount of metadata is small:</w:t>
      </w:r>
    </w:p>
    <w:p w14:paraId="051A8CEC" w14:textId="77777777" w:rsidR="00D04E04" w:rsidRDefault="00D04E04" w:rsidP="00D04E04">
      <w:pPr>
        <w:pStyle w:val="ListParagraph"/>
        <w:numPr>
          <w:ilvl w:val="1"/>
          <w:numId w:val="20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When the metadata is static </w:t>
      </w:r>
      <w:r w:rsidR="00A014F0">
        <w:rPr>
          <w:rFonts w:eastAsia="Batang"/>
          <w:lang w:eastAsia="ja-JP"/>
        </w:rPr>
        <w:t xml:space="preserve">after </w:t>
      </w:r>
      <w:r>
        <w:rPr>
          <w:rFonts w:eastAsia="Batang"/>
          <w:lang w:eastAsia="ja-JP"/>
        </w:rPr>
        <w:t>FLUS media session setup:</w:t>
      </w:r>
    </w:p>
    <w:p w14:paraId="669CFF31" w14:textId="77777777" w:rsidR="002C5653" w:rsidRDefault="002C5653" w:rsidP="002C5653">
      <w:pPr>
        <w:pStyle w:val="ListParagraph"/>
        <w:numPr>
          <w:ilvl w:val="2"/>
          <w:numId w:val="20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New </w:t>
      </w:r>
      <w:r w:rsidR="00A014F0">
        <w:rPr>
          <w:rFonts w:eastAsia="Batang"/>
          <w:lang w:eastAsia="ja-JP"/>
        </w:rPr>
        <w:t>(</w:t>
      </w:r>
      <w:r>
        <w:rPr>
          <w:rFonts w:eastAsia="Batang"/>
          <w:lang w:eastAsia="ja-JP"/>
        </w:rPr>
        <w:t>or existing</w:t>
      </w:r>
      <w:r w:rsidR="00A014F0">
        <w:rPr>
          <w:rFonts w:eastAsia="Batang"/>
          <w:lang w:eastAsia="ja-JP"/>
        </w:rPr>
        <w:t>, depending on metadata contents)</w:t>
      </w:r>
      <w:r>
        <w:rPr>
          <w:rFonts w:eastAsia="Batang"/>
          <w:lang w:eastAsia="ja-JP"/>
        </w:rPr>
        <w:t xml:space="preserve"> SDP attributes</w:t>
      </w:r>
      <w:r w:rsidR="00D32DC8">
        <w:rPr>
          <w:rFonts w:eastAsia="Batang"/>
          <w:lang w:eastAsia="ja-JP"/>
        </w:rPr>
        <w:t>, and/or</w:t>
      </w:r>
    </w:p>
    <w:p w14:paraId="2FF6E341" w14:textId="77777777" w:rsidR="002C5653" w:rsidRDefault="002C5653" w:rsidP="002C5653">
      <w:pPr>
        <w:pStyle w:val="ListParagraph"/>
        <w:numPr>
          <w:ilvl w:val="2"/>
          <w:numId w:val="20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New </w:t>
      </w:r>
      <w:r w:rsidR="00A014F0">
        <w:rPr>
          <w:rFonts w:eastAsia="Batang"/>
          <w:lang w:eastAsia="ja-JP"/>
        </w:rPr>
        <w:t>(</w:t>
      </w:r>
      <w:r>
        <w:rPr>
          <w:rFonts w:eastAsia="Batang"/>
          <w:lang w:eastAsia="ja-JP"/>
        </w:rPr>
        <w:t>or existing</w:t>
      </w:r>
      <w:r w:rsidR="00A014F0">
        <w:rPr>
          <w:rFonts w:eastAsia="Batang"/>
          <w:lang w:eastAsia="ja-JP"/>
        </w:rPr>
        <w:t>, depending on metadata contents)</w:t>
      </w:r>
      <w:r>
        <w:rPr>
          <w:rFonts w:eastAsia="Batang"/>
          <w:lang w:eastAsia="ja-JP"/>
        </w:rPr>
        <w:t xml:space="preserve"> SIP headers.</w:t>
      </w:r>
    </w:p>
    <w:p w14:paraId="2D78F008" w14:textId="77777777" w:rsidR="00D04E04" w:rsidRDefault="00D04E04" w:rsidP="00D04E04">
      <w:pPr>
        <w:pStyle w:val="ListParagraph"/>
        <w:numPr>
          <w:ilvl w:val="1"/>
          <w:numId w:val="20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When the metadata is dynamic, changing during the FLUS media session:</w:t>
      </w:r>
    </w:p>
    <w:p w14:paraId="139D3E52" w14:textId="77777777" w:rsidR="00A014F0" w:rsidRDefault="00A014F0" w:rsidP="00A014F0">
      <w:pPr>
        <w:pStyle w:val="ListParagraph"/>
        <w:numPr>
          <w:ilvl w:val="2"/>
          <w:numId w:val="20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New (or existing, depending on metadata contents) RTP Header Extensions</w:t>
      </w:r>
      <w:r w:rsidR="00D32DC8">
        <w:rPr>
          <w:rFonts w:eastAsia="Batang"/>
          <w:lang w:eastAsia="ja-JP"/>
        </w:rPr>
        <w:t>, and/or</w:t>
      </w:r>
    </w:p>
    <w:p w14:paraId="126C9A59" w14:textId="51852C21" w:rsidR="00A014F0" w:rsidRDefault="00A014F0" w:rsidP="00A014F0">
      <w:pPr>
        <w:pStyle w:val="ListParagraph"/>
        <w:numPr>
          <w:ilvl w:val="2"/>
          <w:numId w:val="20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New (or existing, depending on metadata contents) RTCP XR packets</w:t>
      </w:r>
      <w:r w:rsidR="00D913CE">
        <w:rPr>
          <w:rFonts w:eastAsia="Batang"/>
          <w:lang w:eastAsia="ja-JP"/>
        </w:rPr>
        <w:t>, and/or</w:t>
      </w:r>
    </w:p>
    <w:p w14:paraId="10811CCA" w14:textId="0DA802F5" w:rsidR="00D913CE" w:rsidRDefault="00D913CE" w:rsidP="00A014F0">
      <w:pPr>
        <w:pStyle w:val="ListParagraph"/>
        <w:numPr>
          <w:ilvl w:val="2"/>
          <w:numId w:val="20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As part of the media data itself in the RTP payload.</w:t>
      </w:r>
    </w:p>
    <w:p w14:paraId="6B69F18A" w14:textId="77777777" w:rsidR="00D04E04" w:rsidRPr="00397ACD" w:rsidRDefault="00D04E04" w:rsidP="00397ACD">
      <w:pPr>
        <w:pStyle w:val="ListParagraph"/>
        <w:numPr>
          <w:ilvl w:val="0"/>
          <w:numId w:val="20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When the amount of metadata is large:</w:t>
      </w:r>
    </w:p>
    <w:p w14:paraId="5A643796" w14:textId="77777777" w:rsidR="00D04E04" w:rsidRDefault="00D04E04" w:rsidP="00D04E04">
      <w:pPr>
        <w:pStyle w:val="ListParagraph"/>
        <w:numPr>
          <w:ilvl w:val="1"/>
          <w:numId w:val="20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When the metadata is static </w:t>
      </w:r>
      <w:r w:rsidR="00A014F0">
        <w:rPr>
          <w:rFonts w:eastAsia="Batang"/>
          <w:lang w:eastAsia="ja-JP"/>
        </w:rPr>
        <w:t xml:space="preserve">after </w:t>
      </w:r>
      <w:r>
        <w:rPr>
          <w:rFonts w:eastAsia="Batang"/>
          <w:lang w:eastAsia="ja-JP"/>
        </w:rPr>
        <w:t>FLUS media session setup:</w:t>
      </w:r>
    </w:p>
    <w:p w14:paraId="51B56A74" w14:textId="77777777" w:rsidR="00A014F0" w:rsidRDefault="00A014F0" w:rsidP="00A014F0">
      <w:pPr>
        <w:pStyle w:val="ListParagraph"/>
        <w:numPr>
          <w:ilvl w:val="2"/>
          <w:numId w:val="20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New SIP multipart body type, in addition to existing application/</w:t>
      </w:r>
      <w:proofErr w:type="spellStart"/>
      <w:r>
        <w:rPr>
          <w:rFonts w:eastAsia="Batang"/>
          <w:lang w:eastAsia="ja-JP"/>
        </w:rPr>
        <w:t>sdp</w:t>
      </w:r>
      <w:proofErr w:type="spellEnd"/>
      <w:r>
        <w:rPr>
          <w:rFonts w:eastAsia="Batang"/>
          <w:lang w:eastAsia="ja-JP"/>
        </w:rPr>
        <w:t xml:space="preserve"> body. </w:t>
      </w:r>
      <w:r w:rsidR="00D32DC8">
        <w:rPr>
          <w:rFonts w:eastAsia="Batang"/>
          <w:lang w:eastAsia="ja-JP"/>
        </w:rPr>
        <w:t xml:space="preserve">NOTE: </w:t>
      </w:r>
      <w:r>
        <w:rPr>
          <w:rFonts w:eastAsia="Batang"/>
          <w:lang w:eastAsia="ja-JP"/>
        </w:rPr>
        <w:t xml:space="preserve">Probably </w:t>
      </w:r>
      <w:r w:rsidR="00D32DC8">
        <w:rPr>
          <w:rFonts w:eastAsia="Batang"/>
          <w:lang w:eastAsia="ja-JP"/>
        </w:rPr>
        <w:t xml:space="preserve">practically </w:t>
      </w:r>
      <w:r>
        <w:rPr>
          <w:rFonts w:eastAsia="Batang"/>
          <w:lang w:eastAsia="ja-JP"/>
        </w:rPr>
        <w:t xml:space="preserve">limited in size to in the order of 1 K bytes, to avoid </w:t>
      </w:r>
      <w:r w:rsidR="00D32DC8">
        <w:rPr>
          <w:rFonts w:eastAsia="Batang"/>
          <w:lang w:eastAsia="ja-JP"/>
        </w:rPr>
        <w:t>significant increase of call setup time, or increased load to IMS signalling channel, or</w:t>
      </w:r>
    </w:p>
    <w:p w14:paraId="37C1D2BC" w14:textId="77777777" w:rsidR="00D32DC8" w:rsidRDefault="00D32DC8" w:rsidP="00A014F0">
      <w:pPr>
        <w:pStyle w:val="ListParagraph"/>
        <w:numPr>
          <w:ilvl w:val="2"/>
          <w:numId w:val="20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Same as </w:t>
      </w:r>
      <w:r w:rsidR="001A21BB">
        <w:rPr>
          <w:rFonts w:eastAsia="Batang"/>
          <w:lang w:eastAsia="ja-JP"/>
        </w:rPr>
        <w:t xml:space="preserve">transport for </w:t>
      </w:r>
      <w:r>
        <w:rPr>
          <w:rFonts w:eastAsia="Batang"/>
          <w:lang w:eastAsia="ja-JP"/>
        </w:rPr>
        <w:t xml:space="preserve">dynamic </w:t>
      </w:r>
      <w:r w:rsidR="001A21BB">
        <w:rPr>
          <w:rFonts w:eastAsia="Batang"/>
          <w:lang w:eastAsia="ja-JP"/>
        </w:rPr>
        <w:t xml:space="preserve">metadata </w:t>
      </w:r>
      <w:r>
        <w:rPr>
          <w:rFonts w:eastAsia="Batang"/>
          <w:lang w:eastAsia="ja-JP"/>
        </w:rPr>
        <w:t>below.</w:t>
      </w:r>
    </w:p>
    <w:p w14:paraId="21BE5409" w14:textId="77777777" w:rsidR="00D04E04" w:rsidRDefault="00D04E04" w:rsidP="00D04E04">
      <w:pPr>
        <w:pStyle w:val="ListParagraph"/>
        <w:numPr>
          <w:ilvl w:val="1"/>
          <w:numId w:val="20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When the metadata is dynamic, changing during the FLUS media session:</w:t>
      </w:r>
    </w:p>
    <w:p w14:paraId="1DAA99AA" w14:textId="7CFABDEF" w:rsidR="00D32DC8" w:rsidRDefault="00D32DC8" w:rsidP="00D32DC8">
      <w:pPr>
        <w:pStyle w:val="ListParagraph"/>
        <w:numPr>
          <w:ilvl w:val="2"/>
          <w:numId w:val="20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New, separate FLUS metadata channel based on some existing transport protocol (see below)</w:t>
      </w:r>
      <w:r w:rsidR="00D913CE">
        <w:rPr>
          <w:rFonts w:eastAsia="Batang"/>
          <w:lang w:eastAsia="ja-JP"/>
        </w:rPr>
        <w:t>, and/or</w:t>
      </w:r>
    </w:p>
    <w:p w14:paraId="36D456B1" w14:textId="27209F7F" w:rsidR="00D913CE" w:rsidRDefault="00D913CE" w:rsidP="00D32DC8">
      <w:pPr>
        <w:pStyle w:val="ListParagraph"/>
        <w:numPr>
          <w:ilvl w:val="2"/>
          <w:numId w:val="20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As part of the media data itself in the RTP payload.</w:t>
      </w:r>
    </w:p>
    <w:p w14:paraId="34D5D1AB" w14:textId="77777777" w:rsidR="00BF111E" w:rsidRDefault="00206459" w:rsidP="00FC25F4">
      <w:pPr>
        <w:rPr>
          <w:rFonts w:eastAsia="Batang"/>
          <w:lang w:eastAsia="ja-JP"/>
        </w:rPr>
      </w:pPr>
      <w:r w:rsidRPr="00206459">
        <w:rPr>
          <w:rFonts w:eastAsia="Batang"/>
          <w:lang w:eastAsia="ja-JP"/>
        </w:rPr>
        <w:t xml:space="preserve">The FLUS metadata format is TBD. One generic possibility is to define an XML schema, possibly </w:t>
      </w:r>
      <w:r w:rsidR="00BF111E">
        <w:rPr>
          <w:rFonts w:eastAsia="Batang"/>
          <w:lang w:eastAsia="ja-JP"/>
        </w:rPr>
        <w:t xml:space="preserve">encoded with </w:t>
      </w:r>
      <w:r w:rsidRPr="00206459">
        <w:rPr>
          <w:rFonts w:eastAsia="Batang"/>
          <w:lang w:eastAsia="ja-JP"/>
        </w:rPr>
        <w:t xml:space="preserve">JSON </w:t>
      </w:r>
      <w:r w:rsidR="00BF111E">
        <w:rPr>
          <w:rFonts w:eastAsia="Batang"/>
          <w:lang w:eastAsia="ja-JP"/>
        </w:rPr>
        <w:t>to limit the size.</w:t>
      </w:r>
    </w:p>
    <w:p w14:paraId="09D96ED5" w14:textId="77777777" w:rsidR="00206459" w:rsidRDefault="00BF111E" w:rsidP="00FC25F4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>Capability</w:t>
      </w:r>
      <w:r w:rsidR="00206459" w:rsidRPr="00206459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for verbatim transport of existing, standard, or proprietary metadata formats</w:t>
      </w:r>
      <w:r w:rsidRPr="00206459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(possibly in addition to a FLUS native format) is TBD.</w:t>
      </w:r>
    </w:p>
    <w:p w14:paraId="757D8F75" w14:textId="77777777" w:rsidR="00206459" w:rsidRDefault="001A21BB" w:rsidP="00FC25F4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What transport and configuration that would be appropriate to use for a separate FLUS </w:t>
      </w:r>
      <w:r>
        <w:rPr>
          <w:rFonts w:eastAsia="Batang"/>
          <w:lang w:eastAsia="ja-JP"/>
        </w:rPr>
        <w:lastRenderedPageBreak/>
        <w:t xml:space="preserve">metadata channel, depends on the transport requirements, which are currently TBD. </w:t>
      </w:r>
      <w:r w:rsidR="00206459">
        <w:rPr>
          <w:rFonts w:eastAsia="Batang"/>
          <w:lang w:eastAsia="ja-JP"/>
        </w:rPr>
        <w:t xml:space="preserve">WebRTC </w:t>
      </w:r>
      <w:proofErr w:type="spellStart"/>
      <w:r w:rsidR="00206459">
        <w:rPr>
          <w:rFonts w:eastAsia="Batang"/>
          <w:lang w:eastAsia="ja-JP"/>
        </w:rPr>
        <w:t>datachannels</w:t>
      </w:r>
      <w:proofErr w:type="spellEnd"/>
      <w:r w:rsidR="00206459">
        <w:rPr>
          <w:rFonts w:eastAsia="Batang"/>
          <w:lang w:eastAsia="ja-JP"/>
        </w:rPr>
        <w:t xml:space="preserve"> are flexible, already defined for use in 3GPP context, and can be signalled in SDP.</w:t>
      </w:r>
      <w:r w:rsidR="00BF111E">
        <w:rPr>
          <w:rFonts w:eastAsia="Batang"/>
          <w:lang w:eastAsia="ja-JP"/>
        </w:rPr>
        <w:t xml:space="preserve"> Possible use of WebRTC </w:t>
      </w:r>
      <w:proofErr w:type="spellStart"/>
      <w:r w:rsidR="00BF111E">
        <w:rPr>
          <w:rFonts w:eastAsia="Batang"/>
          <w:lang w:eastAsia="ja-JP"/>
        </w:rPr>
        <w:t>datachannel</w:t>
      </w:r>
      <w:proofErr w:type="spellEnd"/>
      <w:r w:rsidR="00BF111E">
        <w:rPr>
          <w:rFonts w:eastAsia="Batang"/>
          <w:lang w:eastAsia="ja-JP"/>
        </w:rPr>
        <w:t xml:space="preserve"> transport for a FLUS metadata channel is therefore elaborated further below.</w:t>
      </w:r>
    </w:p>
    <w:p w14:paraId="6CF5708A" w14:textId="3A5572C2" w:rsidR="00397ACD" w:rsidRDefault="00206459" w:rsidP="00FC25F4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A WebRTC </w:t>
      </w:r>
      <w:proofErr w:type="spellStart"/>
      <w:r>
        <w:rPr>
          <w:rFonts w:eastAsia="Batang"/>
          <w:lang w:eastAsia="ja-JP"/>
        </w:rPr>
        <w:t>datachannel</w:t>
      </w:r>
      <w:proofErr w:type="spellEnd"/>
      <w:r>
        <w:rPr>
          <w:rFonts w:eastAsia="Batang"/>
          <w:lang w:eastAsia="ja-JP"/>
        </w:rPr>
        <w:t xml:space="preserve"> is</w:t>
      </w:r>
      <w:r w:rsidR="0025366F">
        <w:rPr>
          <w:rFonts w:eastAsia="Batang"/>
          <w:lang w:eastAsia="ja-JP"/>
        </w:rPr>
        <w:t xml:space="preserve"> initiated by an SDP “m</w:t>
      </w:r>
      <w:r>
        <w:rPr>
          <w:rFonts w:eastAsia="Batang"/>
          <w:lang w:eastAsia="ja-JP"/>
        </w:rPr>
        <w:t>=application” line with “UDP/DTLS/SCTP” transport protocol and “</w:t>
      </w:r>
      <w:proofErr w:type="spellStart"/>
      <w:r>
        <w:rPr>
          <w:rFonts w:eastAsia="Batang"/>
          <w:lang w:eastAsia="ja-JP"/>
        </w:rPr>
        <w:t>webrtc-datachannel</w:t>
      </w:r>
      <w:proofErr w:type="spellEnd"/>
      <w:r>
        <w:rPr>
          <w:rFonts w:eastAsia="Batang"/>
          <w:lang w:eastAsia="ja-JP"/>
        </w:rPr>
        <w:t>” format, as described in [draft-</w:t>
      </w:r>
      <w:proofErr w:type="spellStart"/>
      <w:r>
        <w:rPr>
          <w:rFonts w:eastAsia="Batang"/>
          <w:lang w:eastAsia="ja-JP"/>
        </w:rPr>
        <w:t>ietf</w:t>
      </w:r>
      <w:proofErr w:type="spellEnd"/>
      <w:r>
        <w:rPr>
          <w:rFonts w:eastAsia="Batang"/>
          <w:lang w:eastAsia="ja-JP"/>
        </w:rPr>
        <w:t>-</w:t>
      </w:r>
      <w:proofErr w:type="spellStart"/>
      <w:r>
        <w:rPr>
          <w:rFonts w:eastAsia="Batang"/>
          <w:lang w:eastAsia="ja-JP"/>
        </w:rPr>
        <w:t>mmusic</w:t>
      </w:r>
      <w:proofErr w:type="spellEnd"/>
      <w:r>
        <w:rPr>
          <w:rFonts w:eastAsia="Batang"/>
          <w:lang w:eastAsia="ja-JP"/>
        </w:rPr>
        <w:t>-data-channel-</w:t>
      </w:r>
      <w:proofErr w:type="spellStart"/>
      <w:r>
        <w:rPr>
          <w:rFonts w:eastAsia="Batang"/>
          <w:lang w:eastAsia="ja-JP"/>
        </w:rPr>
        <w:t>sdpneg</w:t>
      </w:r>
      <w:proofErr w:type="spellEnd"/>
      <w:r>
        <w:rPr>
          <w:rFonts w:eastAsia="Batang"/>
          <w:lang w:eastAsia="ja-JP"/>
        </w:rPr>
        <w:t>]</w:t>
      </w:r>
      <w:r w:rsidR="00D913CE">
        <w:rPr>
          <w:rFonts w:eastAsia="Batang"/>
          <w:lang w:eastAsia="ja-JP"/>
        </w:rPr>
        <w:t>. Tentative FLUS metadata-specific</w:t>
      </w:r>
      <w:r>
        <w:rPr>
          <w:rFonts w:eastAsia="Batang"/>
          <w:lang w:eastAsia="ja-JP"/>
        </w:rPr>
        <w:t xml:space="preserve"> “a=</w:t>
      </w:r>
      <w:proofErr w:type="spellStart"/>
      <w:r>
        <w:rPr>
          <w:rFonts w:eastAsia="Batang"/>
          <w:lang w:eastAsia="ja-JP"/>
        </w:rPr>
        <w:t>dcmap</w:t>
      </w:r>
      <w:proofErr w:type="spellEnd"/>
      <w:r>
        <w:rPr>
          <w:rFonts w:eastAsia="Batang"/>
          <w:lang w:eastAsia="ja-JP"/>
        </w:rPr>
        <w:t xml:space="preserve">” parameters </w:t>
      </w:r>
      <w:r w:rsidR="00D913CE">
        <w:rPr>
          <w:rFonts w:eastAsia="Batang"/>
          <w:lang w:eastAsia="ja-JP"/>
        </w:rPr>
        <w:t xml:space="preserve">are </w:t>
      </w:r>
      <w:r>
        <w:rPr>
          <w:rFonts w:eastAsia="Batang"/>
          <w:lang w:eastAsia="ja-JP"/>
        </w:rPr>
        <w:t>listed below. All SDP “a=</w:t>
      </w:r>
      <w:proofErr w:type="spellStart"/>
      <w:r>
        <w:rPr>
          <w:rFonts w:eastAsia="Batang"/>
          <w:lang w:eastAsia="ja-JP"/>
        </w:rPr>
        <w:t>dcmap</w:t>
      </w:r>
      <w:proofErr w:type="spellEnd"/>
      <w:r>
        <w:rPr>
          <w:rFonts w:eastAsia="Batang"/>
          <w:lang w:eastAsia="ja-JP"/>
        </w:rPr>
        <w:t>” parameters that are not explicitly listed below shall be set to default values and may therefore be omitted from the “a=</w:t>
      </w:r>
      <w:proofErr w:type="spellStart"/>
      <w:r>
        <w:rPr>
          <w:rFonts w:eastAsia="Batang"/>
          <w:lang w:eastAsia="ja-JP"/>
        </w:rPr>
        <w:t>dcmap</w:t>
      </w:r>
      <w:proofErr w:type="spellEnd"/>
      <w:r>
        <w:rPr>
          <w:rFonts w:eastAsia="Batang"/>
          <w:lang w:eastAsia="ja-JP"/>
        </w:rPr>
        <w:t>” line:</w:t>
      </w:r>
    </w:p>
    <w:p w14:paraId="1EEB53D9" w14:textId="77777777" w:rsidR="00206459" w:rsidRDefault="00206459" w:rsidP="00206459">
      <w:pPr>
        <w:pStyle w:val="ListParagraph"/>
        <w:numPr>
          <w:ilvl w:val="0"/>
          <w:numId w:val="20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label</w:t>
      </w:r>
      <w:proofErr w:type="gramStart"/>
      <w:r>
        <w:rPr>
          <w:rFonts w:eastAsia="Batang"/>
          <w:lang w:eastAsia="ja-JP"/>
        </w:rPr>
        <w:t>=”FLUS</w:t>
      </w:r>
      <w:proofErr w:type="gramEnd"/>
      <w:r>
        <w:rPr>
          <w:rFonts w:eastAsia="Batang"/>
          <w:lang w:eastAsia="ja-JP"/>
        </w:rPr>
        <w:t xml:space="preserve"> metadata”</w:t>
      </w:r>
    </w:p>
    <w:p w14:paraId="44FC6D18" w14:textId="77777777" w:rsidR="00206459" w:rsidRDefault="00BF111E" w:rsidP="00206459">
      <w:pPr>
        <w:pStyle w:val="ListParagraph"/>
        <w:numPr>
          <w:ilvl w:val="0"/>
          <w:numId w:val="20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subprotocol</w:t>
      </w:r>
      <w:proofErr w:type="gramStart"/>
      <w:r>
        <w:rPr>
          <w:rFonts w:eastAsia="Batang"/>
          <w:lang w:eastAsia="ja-JP"/>
        </w:rPr>
        <w:t>=”FLUS</w:t>
      </w:r>
      <w:proofErr w:type="gramEnd"/>
      <w:r>
        <w:rPr>
          <w:rFonts w:eastAsia="Batang"/>
          <w:lang w:eastAsia="ja-JP"/>
        </w:rPr>
        <w:t>” (when using FLUS native metadata format)</w:t>
      </w:r>
    </w:p>
    <w:p w14:paraId="22F21394" w14:textId="77777777" w:rsidR="00BF111E" w:rsidRPr="00206459" w:rsidRDefault="00BF111E" w:rsidP="00206459">
      <w:pPr>
        <w:pStyle w:val="ListParagraph"/>
        <w:numPr>
          <w:ilvl w:val="0"/>
          <w:numId w:val="20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subprotocol</w:t>
      </w:r>
      <w:proofErr w:type="gramStart"/>
      <w:r>
        <w:rPr>
          <w:rFonts w:eastAsia="Batang"/>
          <w:lang w:eastAsia="ja-JP"/>
        </w:rPr>
        <w:t>=”&lt;</w:t>
      </w:r>
      <w:proofErr w:type="gramEnd"/>
      <w:r>
        <w:rPr>
          <w:rFonts w:eastAsia="Batang"/>
          <w:lang w:eastAsia="ja-JP"/>
        </w:rPr>
        <w:t>other identification&gt;” (when using other metadata formats verbatim)</w:t>
      </w:r>
    </w:p>
    <w:p w14:paraId="3BE5D0C9" w14:textId="7D98457F" w:rsidR="00206459" w:rsidRDefault="00BF111E" w:rsidP="00FC25F4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Capability to handle other subprotocol formats than “FLUS” </w:t>
      </w:r>
      <w:r w:rsidR="0025366F">
        <w:rPr>
          <w:rFonts w:eastAsia="Batang"/>
          <w:lang w:eastAsia="ja-JP"/>
        </w:rPr>
        <w:t xml:space="preserve">in a WebRTC </w:t>
      </w:r>
      <w:proofErr w:type="spellStart"/>
      <w:r w:rsidR="0025366F">
        <w:rPr>
          <w:rFonts w:eastAsia="Batang"/>
          <w:lang w:eastAsia="ja-JP"/>
        </w:rPr>
        <w:t>datachannel</w:t>
      </w:r>
      <w:proofErr w:type="spellEnd"/>
      <w:r w:rsidR="0025366F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can be indicated </w:t>
      </w:r>
      <w:r w:rsidR="003F2172">
        <w:rPr>
          <w:rFonts w:eastAsia="Batang"/>
          <w:lang w:eastAsia="ja-JP"/>
        </w:rPr>
        <w:t xml:space="preserve">and negotiated </w:t>
      </w:r>
      <w:r>
        <w:rPr>
          <w:rFonts w:eastAsia="Batang"/>
          <w:lang w:eastAsia="ja-JP"/>
        </w:rPr>
        <w:t>through “a=</w:t>
      </w:r>
      <w:proofErr w:type="spellStart"/>
      <w:r>
        <w:rPr>
          <w:rFonts w:eastAsia="Batang"/>
          <w:lang w:eastAsia="ja-JP"/>
        </w:rPr>
        <w:t>dcsa</w:t>
      </w:r>
      <w:proofErr w:type="spellEnd"/>
      <w:r>
        <w:rPr>
          <w:rFonts w:eastAsia="Batang"/>
          <w:lang w:eastAsia="ja-JP"/>
        </w:rPr>
        <w:t>:&lt;</w:t>
      </w:r>
      <w:r w:rsidR="0025366F">
        <w:rPr>
          <w:rFonts w:eastAsia="Batang"/>
          <w:lang w:eastAsia="ja-JP"/>
        </w:rPr>
        <w:t>stream-</w:t>
      </w:r>
      <w:r>
        <w:rPr>
          <w:rFonts w:eastAsia="Batang"/>
          <w:lang w:eastAsia="ja-JP"/>
        </w:rPr>
        <w:t>id&gt; accept-types:&lt;type identification list&gt;”.</w:t>
      </w:r>
      <w:r w:rsidR="0025366F">
        <w:rPr>
          <w:rFonts w:eastAsia="Batang"/>
          <w:lang w:eastAsia="ja-JP"/>
        </w:rPr>
        <w:t xml:space="preserve"> When offering subprotocol capabilities in addition to “FLUS”, such may use the same “m=application” media description, but shall use separate “a=</w:t>
      </w:r>
      <w:proofErr w:type="spellStart"/>
      <w:r w:rsidR="0025366F">
        <w:rPr>
          <w:rFonts w:eastAsia="Batang"/>
          <w:lang w:eastAsia="ja-JP"/>
        </w:rPr>
        <w:t>dcmap</w:t>
      </w:r>
      <w:proofErr w:type="spellEnd"/>
      <w:r w:rsidR="0025366F">
        <w:rPr>
          <w:rFonts w:eastAsia="Batang"/>
          <w:lang w:eastAsia="ja-JP"/>
        </w:rPr>
        <w:t>” lines with stream-ids that are unique in the scope of the media description.</w:t>
      </w:r>
    </w:p>
    <w:p w14:paraId="55AF1EE2" w14:textId="7A39BF5B" w:rsidR="00D913CE" w:rsidRDefault="00D913CE" w:rsidP="00FC25F4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>One example of metadata in the RTP payload is H.264/H.265 SEI messages.</w:t>
      </w:r>
    </w:p>
    <w:p w14:paraId="7A877573" w14:textId="77777777" w:rsidR="0025366F" w:rsidRPr="0025366F" w:rsidRDefault="0025366F" w:rsidP="00FC25F4">
      <w:pPr>
        <w:rPr>
          <w:rFonts w:eastAsia="Batang"/>
          <w:b/>
          <w:lang w:eastAsia="ja-JP"/>
        </w:rPr>
      </w:pPr>
      <w:r w:rsidRPr="0025366F">
        <w:rPr>
          <w:rFonts w:eastAsia="Batang"/>
          <w:b/>
          <w:lang w:eastAsia="ja-JP"/>
        </w:rPr>
        <w:t>2.2.4 FLUS Media Control</w:t>
      </w:r>
    </w:p>
    <w:p w14:paraId="39B1B317" w14:textId="77777777" w:rsidR="003F2172" w:rsidRDefault="003F2172" w:rsidP="004C5712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>Similar transport requirement considerations as for FLUS metadata apply to FLUS media control.</w:t>
      </w:r>
    </w:p>
    <w:p w14:paraId="71304C00" w14:textId="77777777" w:rsidR="004C5712" w:rsidRDefault="0025366F" w:rsidP="004C5712">
      <w:r>
        <w:rPr>
          <w:rFonts w:eastAsia="Batang"/>
          <w:lang w:eastAsia="ja-JP"/>
        </w:rPr>
        <w:t xml:space="preserve">Media control in MTSI commonly uses RTCP CCM [RFC5104], except for speech mode signalling that is carried directly in the speech RTP payload. </w:t>
      </w:r>
      <w:r w:rsidR="003F2172">
        <w:rPr>
          <w:rFonts w:eastAsia="Batang"/>
          <w:lang w:eastAsia="ja-JP"/>
        </w:rPr>
        <w:t>Assuming FLUS media control transport requirements are similar to MTSI media control requirements, m</w:t>
      </w:r>
      <w:r>
        <w:rPr>
          <w:rFonts w:eastAsia="Batang"/>
          <w:lang w:eastAsia="ja-JP"/>
        </w:rPr>
        <w:t xml:space="preserve">edia control for immersive media, such as </w:t>
      </w:r>
      <w:r w:rsidR="003F2172">
        <w:rPr>
          <w:rFonts w:eastAsia="Batang"/>
          <w:lang w:eastAsia="ja-JP"/>
        </w:rPr>
        <w:t xml:space="preserve">e.g. </w:t>
      </w:r>
      <w:proofErr w:type="gramStart"/>
      <w:r>
        <w:rPr>
          <w:rFonts w:eastAsia="Batang"/>
          <w:lang w:eastAsia="ja-JP"/>
        </w:rPr>
        <w:t>receiver’s</w:t>
      </w:r>
      <w:proofErr w:type="gramEnd"/>
      <w:r>
        <w:rPr>
          <w:rFonts w:eastAsia="Batang"/>
          <w:lang w:eastAsia="ja-JP"/>
        </w:rPr>
        <w:t xml:space="preserve"> wanted viewport, should consider </w:t>
      </w:r>
      <w:r w:rsidR="003F2172">
        <w:rPr>
          <w:rFonts w:eastAsia="Batang"/>
          <w:lang w:eastAsia="ja-JP"/>
        </w:rPr>
        <w:t xml:space="preserve">re-using, or </w:t>
      </w:r>
      <w:r>
        <w:rPr>
          <w:rFonts w:eastAsia="Batang"/>
          <w:lang w:eastAsia="ja-JP"/>
        </w:rPr>
        <w:t>defining an extension to RTCP CCM</w:t>
      </w:r>
      <w:r w:rsidR="000B6B2C">
        <w:t>.</w:t>
      </w:r>
    </w:p>
    <w:p w14:paraId="64E08340" w14:textId="77777777" w:rsidR="0034035B" w:rsidRDefault="00393187" w:rsidP="00214940">
      <w:pPr>
        <w:pStyle w:val="Heading1"/>
      </w:pPr>
      <w:r>
        <w:t xml:space="preserve">3 </w:t>
      </w:r>
      <w:r w:rsidR="0034035B">
        <w:t>Proposal</w:t>
      </w:r>
    </w:p>
    <w:p w14:paraId="141813C8" w14:textId="35062A3E" w:rsidR="0034035B" w:rsidRDefault="0034035B" w:rsidP="0034035B">
      <w:r>
        <w:t xml:space="preserve">It is proposed </w:t>
      </w:r>
      <w:r w:rsidR="00B07C72">
        <w:t xml:space="preserve">that the </w:t>
      </w:r>
      <w:r w:rsidR="00BD4F73">
        <w:t xml:space="preserve">text </w:t>
      </w:r>
      <w:r w:rsidR="008B5C2F">
        <w:t xml:space="preserve">and the listed open issues </w:t>
      </w:r>
      <w:r w:rsidR="00D913CE">
        <w:t xml:space="preserve">(“TBD”) </w:t>
      </w:r>
      <w:r w:rsidR="008B5C2F">
        <w:t xml:space="preserve">from </w:t>
      </w:r>
      <w:r w:rsidR="00BD4F73">
        <w:t xml:space="preserve">clause 2 is added to </w:t>
      </w:r>
      <w:r w:rsidR="006F4763">
        <w:t xml:space="preserve">clause 6.2 of </w:t>
      </w:r>
      <w:r w:rsidR="00BD4F73">
        <w:t>the FLUS permanent document</w:t>
      </w:r>
      <w:r>
        <w:t>.</w:t>
      </w:r>
    </w:p>
    <w:p w14:paraId="7ABB97D9" w14:textId="77777777" w:rsidR="0034035B" w:rsidRPr="004A2702" w:rsidRDefault="0034035B" w:rsidP="0034035B"/>
    <w:sectPr w:rsidR="0034035B" w:rsidRPr="004A2702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F3276" w14:textId="77777777" w:rsidR="00632E39" w:rsidRDefault="00632E39">
      <w:r>
        <w:separator/>
      </w:r>
    </w:p>
  </w:endnote>
  <w:endnote w:type="continuationSeparator" w:id="0">
    <w:p w14:paraId="1341D149" w14:textId="77777777" w:rsidR="00632E39" w:rsidRDefault="00632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03720" w14:textId="3ADD611E" w:rsidR="00E339DF" w:rsidRDefault="00E339D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EC6A47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EC6A47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914AF" w14:textId="79A76523" w:rsidR="00E339DF" w:rsidRDefault="00E339D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EC6A47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EC6A47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DD74ED" w14:textId="77777777" w:rsidR="00632E39" w:rsidRDefault="00632E39">
      <w:r>
        <w:separator/>
      </w:r>
    </w:p>
  </w:footnote>
  <w:footnote w:type="continuationSeparator" w:id="0">
    <w:p w14:paraId="1C08CF6F" w14:textId="77777777" w:rsidR="00632E39" w:rsidRDefault="00632E39">
      <w:r>
        <w:continuationSeparator/>
      </w:r>
    </w:p>
  </w:footnote>
  <w:footnote w:id="1">
    <w:p w14:paraId="2D1E93F4" w14:textId="77777777" w:rsidR="00E339DF" w:rsidRPr="00E2568F" w:rsidRDefault="00E339DF" w:rsidP="004B0501">
      <w:pPr>
        <w:pStyle w:val="FootnoteText"/>
        <w:tabs>
          <w:tab w:val="left" w:pos="2160"/>
          <w:tab w:val="left" w:pos="5580"/>
        </w:tabs>
        <w:spacing w:after="0" w:line="240" w:lineRule="auto"/>
        <w:ind w:left="288" w:hanging="288"/>
        <w:rPr>
          <w:sz w:val="18"/>
          <w:szCs w:val="18"/>
          <w:lang w:val="fr-FR"/>
        </w:rPr>
      </w:pPr>
      <w:r w:rsidRPr="00AF00F1">
        <w:rPr>
          <w:rStyle w:val="FootnoteReference"/>
          <w:sz w:val="18"/>
          <w:szCs w:val="18"/>
        </w:rPr>
        <w:footnoteRef/>
      </w:r>
      <w:r w:rsidR="004C38F4" w:rsidRPr="00E2568F">
        <w:rPr>
          <w:sz w:val="18"/>
          <w:szCs w:val="18"/>
          <w:lang w:val="fr-FR"/>
        </w:rPr>
        <w:tab/>
      </w:r>
      <w:r w:rsidR="0034035B">
        <w:rPr>
          <w:sz w:val="18"/>
          <w:szCs w:val="18"/>
          <w:lang w:val="fr-FR"/>
        </w:rPr>
        <w:t>Bo Burman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68597" w14:textId="77777777" w:rsidR="00E339DF" w:rsidRPr="002B5886" w:rsidRDefault="002B5886" w:rsidP="002B5886">
    <w:pPr>
      <w:spacing w:before="0" w:after="240" w:line="240" w:lineRule="exact"/>
      <w:rPr>
        <w:rFonts w:cs="Arial"/>
        <w:color w:val="000000"/>
        <w:sz w:val="20"/>
      </w:rPr>
    </w:pPr>
    <w:r w:rsidRPr="00243170">
      <w:rPr>
        <w:rFonts w:cs="Arial"/>
        <w:color w:val="000000"/>
        <w:lang w:eastAsia="zh-CN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44FE3" w14:textId="7536CDC4" w:rsidR="00CC538F" w:rsidRPr="00593205" w:rsidRDefault="002114DC" w:rsidP="00593205">
    <w:pPr>
      <w:tabs>
        <w:tab w:val="left" w:pos="3614"/>
        <w:tab w:val="right" w:pos="9352"/>
      </w:tabs>
      <w:spacing w:before="60" w:after="0" w:line="240" w:lineRule="exact"/>
      <w:rPr>
        <w:rFonts w:cs="Arial"/>
        <w:color w:val="000000"/>
        <w:sz w:val="20"/>
      </w:rPr>
    </w:pPr>
    <w:r>
      <w:rPr>
        <w:rFonts w:cs="Arial"/>
        <w:sz w:val="20"/>
      </w:rPr>
      <w:t>3GPP TSG-</w:t>
    </w:r>
    <w:r w:rsidR="00CC538F">
      <w:rPr>
        <w:rFonts w:cs="Arial"/>
        <w:sz w:val="20"/>
      </w:rPr>
      <w:t>S</w:t>
    </w:r>
    <w:r w:rsidR="0020756E">
      <w:rPr>
        <w:rFonts w:cs="Arial"/>
        <w:sz w:val="20"/>
      </w:rPr>
      <w:t xml:space="preserve">A4 </w:t>
    </w:r>
    <w:r>
      <w:rPr>
        <w:rFonts w:cs="Arial"/>
        <w:sz w:val="20"/>
      </w:rPr>
      <w:t>Meeting #95</w:t>
    </w:r>
    <w:r w:rsidR="000B378D">
      <w:rPr>
        <w:rFonts w:cs="Arial"/>
        <w:color w:val="000000"/>
        <w:sz w:val="20"/>
      </w:rPr>
      <w:tab/>
    </w:r>
    <w:r w:rsidR="00580190">
      <w:rPr>
        <w:rFonts w:cs="Arial"/>
        <w:color w:val="000000"/>
        <w:sz w:val="20"/>
      </w:rPr>
      <w:tab/>
    </w:r>
    <w:proofErr w:type="spellStart"/>
    <w:r w:rsidR="002B5886" w:rsidRPr="00243170">
      <w:rPr>
        <w:b/>
        <w:i/>
        <w:sz w:val="32"/>
      </w:rPr>
      <w:t>Tdoc</w:t>
    </w:r>
    <w:proofErr w:type="spellEnd"/>
    <w:r w:rsidR="002B5886" w:rsidRPr="00243170">
      <w:rPr>
        <w:b/>
        <w:i/>
        <w:sz w:val="32"/>
      </w:rPr>
      <w:t xml:space="preserve"> </w:t>
    </w:r>
    <w:r>
      <w:rPr>
        <w:rFonts w:cs="Arial"/>
        <w:b/>
        <w:i/>
        <w:sz w:val="32"/>
        <w:szCs w:val="32"/>
      </w:rPr>
      <w:t>S4-</w:t>
    </w:r>
    <w:r w:rsidRPr="00EC6A47">
      <w:rPr>
        <w:rFonts w:cs="Arial"/>
        <w:b/>
        <w:i/>
        <w:sz w:val="32"/>
        <w:szCs w:val="32"/>
      </w:rPr>
      <w:t>170</w:t>
    </w:r>
    <w:r w:rsidR="00EC6A47" w:rsidRPr="00EC6A47">
      <w:rPr>
        <w:rFonts w:cs="Arial"/>
        <w:b/>
        <w:i/>
        <w:sz w:val="32"/>
        <w:szCs w:val="32"/>
      </w:rPr>
      <w:t>867</w:t>
    </w:r>
  </w:p>
  <w:p w14:paraId="36997A9A" w14:textId="77777777" w:rsidR="00CC538F" w:rsidRDefault="002114DC" w:rsidP="009A18A8">
    <w:pPr>
      <w:spacing w:after="0" w:line="240" w:lineRule="auto"/>
      <w:rPr>
        <w:rFonts w:cs="Arial"/>
        <w:color w:val="000000"/>
        <w:sz w:val="20"/>
      </w:rPr>
    </w:pPr>
    <w:r>
      <w:rPr>
        <w:rFonts w:cs="Arial"/>
        <w:color w:val="000000"/>
        <w:sz w:val="20"/>
      </w:rPr>
      <w:t>Belgrade, Serbia, 9</w:t>
    </w:r>
    <w:r w:rsidR="00580190">
      <w:rPr>
        <w:rFonts w:cs="Arial"/>
        <w:color w:val="000000"/>
        <w:sz w:val="20"/>
      </w:rPr>
      <w:t>-</w:t>
    </w:r>
    <w:r>
      <w:rPr>
        <w:rFonts w:cs="Arial"/>
        <w:color w:val="000000"/>
        <w:sz w:val="20"/>
      </w:rPr>
      <w:t>13</w:t>
    </w:r>
    <w:r w:rsidR="00304D84">
      <w:rPr>
        <w:rFonts w:cs="Arial"/>
        <w:color w:val="000000"/>
        <w:sz w:val="20"/>
      </w:rPr>
      <w:t xml:space="preserve"> </w:t>
    </w:r>
    <w:r>
      <w:rPr>
        <w:rFonts w:cs="Arial"/>
        <w:color w:val="000000"/>
        <w:sz w:val="20"/>
      </w:rPr>
      <w:t>Octo</w:t>
    </w:r>
    <w:r w:rsidR="00580190">
      <w:rPr>
        <w:rFonts w:cs="Arial"/>
        <w:color w:val="000000"/>
        <w:sz w:val="20"/>
      </w:rPr>
      <w:t xml:space="preserve">ber </w:t>
    </w:r>
    <w:r w:rsidR="00AB3524">
      <w:rPr>
        <w:rFonts w:cs="Arial"/>
        <w:color w:val="000000"/>
        <w:sz w:val="20"/>
      </w:rPr>
      <w:t>201</w:t>
    </w:r>
    <w:r w:rsidR="00304D84">
      <w:rPr>
        <w:rFonts w:cs="Arial"/>
        <w:color w:val="000000"/>
        <w:sz w:val="20"/>
      </w:rPr>
      <w:t>7</w:t>
    </w:r>
  </w:p>
  <w:p w14:paraId="39013632" w14:textId="77777777" w:rsidR="00CC538F" w:rsidRDefault="00CC538F" w:rsidP="009A18A8">
    <w:pPr>
      <w:spacing w:after="0" w:line="240" w:lineRule="auto"/>
      <w:rPr>
        <w:rFonts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884537"/>
    <w:multiLevelType w:val="hybridMultilevel"/>
    <w:tmpl w:val="6B3E989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395FB2"/>
    <w:multiLevelType w:val="hybridMultilevel"/>
    <w:tmpl w:val="CEDEB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14CF1"/>
    <w:multiLevelType w:val="multilevel"/>
    <w:tmpl w:val="EDB0131A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1F64389"/>
    <w:multiLevelType w:val="multilevel"/>
    <w:tmpl w:val="3AC27E2E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000000"/>
      </w:rPr>
    </w:lvl>
  </w:abstractNum>
  <w:abstractNum w:abstractNumId="7" w15:restartNumberingAfterBreak="0">
    <w:nsid w:val="14134A50"/>
    <w:multiLevelType w:val="hybridMultilevel"/>
    <w:tmpl w:val="4564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3A78"/>
    <w:multiLevelType w:val="hybridMultilevel"/>
    <w:tmpl w:val="B91851A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A4FA4"/>
    <w:multiLevelType w:val="multilevel"/>
    <w:tmpl w:val="121E77F0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0" w15:restartNumberingAfterBreak="0">
    <w:nsid w:val="2D6A7FCE"/>
    <w:multiLevelType w:val="hybridMultilevel"/>
    <w:tmpl w:val="8FF8A10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E537108"/>
    <w:multiLevelType w:val="hybridMultilevel"/>
    <w:tmpl w:val="3202D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CB4F9A"/>
    <w:multiLevelType w:val="hybridMultilevel"/>
    <w:tmpl w:val="6200238C"/>
    <w:lvl w:ilvl="0" w:tplc="16BC778A">
      <w:start w:val="41"/>
      <w:numFmt w:val="decimal"/>
      <w:lvlText w:val="%1"/>
      <w:lvlJc w:val="left"/>
      <w:pPr>
        <w:tabs>
          <w:tab w:val="num" w:pos="1980"/>
        </w:tabs>
        <w:ind w:left="1980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38B708E9"/>
    <w:multiLevelType w:val="hybridMultilevel"/>
    <w:tmpl w:val="F9C48D9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3BEE5AC4"/>
    <w:multiLevelType w:val="hybridMultilevel"/>
    <w:tmpl w:val="AE1E2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4053EA"/>
    <w:multiLevelType w:val="hybridMultilevel"/>
    <w:tmpl w:val="248EA9DA"/>
    <w:lvl w:ilvl="0" w:tplc="2E26CB1A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FF42E4"/>
    <w:multiLevelType w:val="hybridMultilevel"/>
    <w:tmpl w:val="E194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1B6C20"/>
    <w:multiLevelType w:val="multilevel"/>
    <w:tmpl w:val="9728705C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8" w15:restartNumberingAfterBreak="0">
    <w:nsid w:val="563E623E"/>
    <w:multiLevelType w:val="hybridMultilevel"/>
    <w:tmpl w:val="5A54B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F92541"/>
    <w:multiLevelType w:val="hybridMultilevel"/>
    <w:tmpl w:val="DF44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D80B93"/>
    <w:multiLevelType w:val="hybridMultilevel"/>
    <w:tmpl w:val="85129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E477A"/>
    <w:multiLevelType w:val="hybridMultilevel"/>
    <w:tmpl w:val="A1468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B212C866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F6003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950B6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4FF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FC74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F986A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FCB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D273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8484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2"/>
  </w:num>
  <w:num w:numId="4">
    <w:abstractNumId w:val="12"/>
  </w:num>
  <w:num w:numId="5">
    <w:abstractNumId w:val="17"/>
  </w:num>
  <w:num w:numId="6">
    <w:abstractNumId w:val="6"/>
  </w:num>
  <w:num w:numId="7">
    <w:abstractNumId w:val="9"/>
  </w:num>
  <w:num w:numId="8">
    <w:abstractNumId w:val="14"/>
  </w:num>
  <w:num w:numId="9">
    <w:abstractNumId w:val="21"/>
  </w:num>
  <w:num w:numId="10">
    <w:abstractNumId w:val="19"/>
  </w:num>
  <w:num w:numId="11">
    <w:abstractNumId w:val="16"/>
  </w:num>
  <w:num w:numId="12">
    <w:abstractNumId w:val="7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3"/>
  </w:num>
  <w:num w:numId="16">
    <w:abstractNumId w:val="2"/>
  </w:num>
  <w:num w:numId="17">
    <w:abstractNumId w:val="5"/>
  </w:num>
  <w:num w:numId="18">
    <w:abstractNumId w:val="18"/>
  </w:num>
  <w:num w:numId="19">
    <w:abstractNumId w:val="8"/>
  </w:num>
  <w:num w:numId="20">
    <w:abstractNumId w:val="15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0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B59"/>
    <w:rsid w:val="0000024F"/>
    <w:rsid w:val="0000392D"/>
    <w:rsid w:val="0000437F"/>
    <w:rsid w:val="00004DF7"/>
    <w:rsid w:val="00006E22"/>
    <w:rsid w:val="0000750A"/>
    <w:rsid w:val="0000777C"/>
    <w:rsid w:val="00010580"/>
    <w:rsid w:val="00011FAD"/>
    <w:rsid w:val="000120D1"/>
    <w:rsid w:val="00013538"/>
    <w:rsid w:val="00015881"/>
    <w:rsid w:val="00016534"/>
    <w:rsid w:val="0001790F"/>
    <w:rsid w:val="000203EE"/>
    <w:rsid w:val="0002187D"/>
    <w:rsid w:val="00022AE5"/>
    <w:rsid w:val="00025EE5"/>
    <w:rsid w:val="00030F6E"/>
    <w:rsid w:val="00032075"/>
    <w:rsid w:val="0003789A"/>
    <w:rsid w:val="000400C9"/>
    <w:rsid w:val="00040560"/>
    <w:rsid w:val="000415F9"/>
    <w:rsid w:val="00045A77"/>
    <w:rsid w:val="000460F9"/>
    <w:rsid w:val="0004667C"/>
    <w:rsid w:val="00046D0F"/>
    <w:rsid w:val="0005042E"/>
    <w:rsid w:val="00050720"/>
    <w:rsid w:val="00054A07"/>
    <w:rsid w:val="00055287"/>
    <w:rsid w:val="00056BB8"/>
    <w:rsid w:val="00056CB7"/>
    <w:rsid w:val="000572DB"/>
    <w:rsid w:val="00060313"/>
    <w:rsid w:val="000604D0"/>
    <w:rsid w:val="00060C18"/>
    <w:rsid w:val="00060EF9"/>
    <w:rsid w:val="00061103"/>
    <w:rsid w:val="000617B2"/>
    <w:rsid w:val="000767D4"/>
    <w:rsid w:val="0007691B"/>
    <w:rsid w:val="00082818"/>
    <w:rsid w:val="0008318E"/>
    <w:rsid w:val="0008414F"/>
    <w:rsid w:val="00084ED3"/>
    <w:rsid w:val="00086634"/>
    <w:rsid w:val="00086BFB"/>
    <w:rsid w:val="00087272"/>
    <w:rsid w:val="00087292"/>
    <w:rsid w:val="00087DA9"/>
    <w:rsid w:val="00090013"/>
    <w:rsid w:val="000916CB"/>
    <w:rsid w:val="000921D1"/>
    <w:rsid w:val="00092E55"/>
    <w:rsid w:val="000935AA"/>
    <w:rsid w:val="00096D34"/>
    <w:rsid w:val="000A04A7"/>
    <w:rsid w:val="000A0CBC"/>
    <w:rsid w:val="000A1807"/>
    <w:rsid w:val="000A2417"/>
    <w:rsid w:val="000A368E"/>
    <w:rsid w:val="000A3B98"/>
    <w:rsid w:val="000A3BEE"/>
    <w:rsid w:val="000A5813"/>
    <w:rsid w:val="000A6824"/>
    <w:rsid w:val="000B2752"/>
    <w:rsid w:val="000B378D"/>
    <w:rsid w:val="000B57EB"/>
    <w:rsid w:val="000B5E95"/>
    <w:rsid w:val="000B6B2C"/>
    <w:rsid w:val="000C207B"/>
    <w:rsid w:val="000C2549"/>
    <w:rsid w:val="000C298C"/>
    <w:rsid w:val="000C77D5"/>
    <w:rsid w:val="000C7BEA"/>
    <w:rsid w:val="000D2940"/>
    <w:rsid w:val="000D4FFE"/>
    <w:rsid w:val="000D55E0"/>
    <w:rsid w:val="000D697C"/>
    <w:rsid w:val="000D7D11"/>
    <w:rsid w:val="000E0F6F"/>
    <w:rsid w:val="000E438B"/>
    <w:rsid w:val="000E4D29"/>
    <w:rsid w:val="000F1129"/>
    <w:rsid w:val="000F2168"/>
    <w:rsid w:val="000F3691"/>
    <w:rsid w:val="00100198"/>
    <w:rsid w:val="00103717"/>
    <w:rsid w:val="0011044D"/>
    <w:rsid w:val="00111945"/>
    <w:rsid w:val="00112776"/>
    <w:rsid w:val="00112C49"/>
    <w:rsid w:val="00113792"/>
    <w:rsid w:val="00113A5C"/>
    <w:rsid w:val="001207AC"/>
    <w:rsid w:val="00120EAC"/>
    <w:rsid w:val="00121E95"/>
    <w:rsid w:val="001224B6"/>
    <w:rsid w:val="00124B2D"/>
    <w:rsid w:val="0012516E"/>
    <w:rsid w:val="00126F61"/>
    <w:rsid w:val="00130F21"/>
    <w:rsid w:val="00132897"/>
    <w:rsid w:val="00134C52"/>
    <w:rsid w:val="001355BA"/>
    <w:rsid w:val="00136526"/>
    <w:rsid w:val="00136C30"/>
    <w:rsid w:val="00136E4E"/>
    <w:rsid w:val="00137980"/>
    <w:rsid w:val="00141970"/>
    <w:rsid w:val="00144084"/>
    <w:rsid w:val="0014529D"/>
    <w:rsid w:val="00146E15"/>
    <w:rsid w:val="001476AC"/>
    <w:rsid w:val="00147A26"/>
    <w:rsid w:val="0015052B"/>
    <w:rsid w:val="001530B9"/>
    <w:rsid w:val="00154969"/>
    <w:rsid w:val="00162C26"/>
    <w:rsid w:val="00163E8C"/>
    <w:rsid w:val="00164867"/>
    <w:rsid w:val="00165E70"/>
    <w:rsid w:val="001669A9"/>
    <w:rsid w:val="00167243"/>
    <w:rsid w:val="00171DFA"/>
    <w:rsid w:val="00171F6B"/>
    <w:rsid w:val="00172657"/>
    <w:rsid w:val="00172989"/>
    <w:rsid w:val="001755FF"/>
    <w:rsid w:val="00180D18"/>
    <w:rsid w:val="00181122"/>
    <w:rsid w:val="00182447"/>
    <w:rsid w:val="0018494F"/>
    <w:rsid w:val="001856E1"/>
    <w:rsid w:val="0018720B"/>
    <w:rsid w:val="0018791A"/>
    <w:rsid w:val="00187D65"/>
    <w:rsid w:val="00192777"/>
    <w:rsid w:val="00193388"/>
    <w:rsid w:val="00195BF3"/>
    <w:rsid w:val="00196CBB"/>
    <w:rsid w:val="001A185B"/>
    <w:rsid w:val="001A1BF8"/>
    <w:rsid w:val="001A21BB"/>
    <w:rsid w:val="001A3389"/>
    <w:rsid w:val="001A4131"/>
    <w:rsid w:val="001A4A64"/>
    <w:rsid w:val="001A5847"/>
    <w:rsid w:val="001B103E"/>
    <w:rsid w:val="001B218F"/>
    <w:rsid w:val="001B6C61"/>
    <w:rsid w:val="001B7651"/>
    <w:rsid w:val="001C06DB"/>
    <w:rsid w:val="001C1240"/>
    <w:rsid w:val="001C1F1D"/>
    <w:rsid w:val="001C3C05"/>
    <w:rsid w:val="001C5E74"/>
    <w:rsid w:val="001C62BE"/>
    <w:rsid w:val="001C7BF2"/>
    <w:rsid w:val="001D2882"/>
    <w:rsid w:val="001D30DD"/>
    <w:rsid w:val="001D3461"/>
    <w:rsid w:val="001D623A"/>
    <w:rsid w:val="001E2F5B"/>
    <w:rsid w:val="001E3809"/>
    <w:rsid w:val="001E39BF"/>
    <w:rsid w:val="001E6ADA"/>
    <w:rsid w:val="001E7455"/>
    <w:rsid w:val="001F0039"/>
    <w:rsid w:val="001F1725"/>
    <w:rsid w:val="001F43C7"/>
    <w:rsid w:val="001F7A81"/>
    <w:rsid w:val="002009A5"/>
    <w:rsid w:val="0020362F"/>
    <w:rsid w:val="00204637"/>
    <w:rsid w:val="00206459"/>
    <w:rsid w:val="00206E2D"/>
    <w:rsid w:val="0020756E"/>
    <w:rsid w:val="00210E24"/>
    <w:rsid w:val="002114DC"/>
    <w:rsid w:val="0021174D"/>
    <w:rsid w:val="00214940"/>
    <w:rsid w:val="00217861"/>
    <w:rsid w:val="002265CD"/>
    <w:rsid w:val="00237E51"/>
    <w:rsid w:val="00243170"/>
    <w:rsid w:val="002471AD"/>
    <w:rsid w:val="002515DF"/>
    <w:rsid w:val="0025366F"/>
    <w:rsid w:val="00253829"/>
    <w:rsid w:val="00254ABF"/>
    <w:rsid w:val="002557D1"/>
    <w:rsid w:val="00260CB5"/>
    <w:rsid w:val="00260DBD"/>
    <w:rsid w:val="00261678"/>
    <w:rsid w:val="00264217"/>
    <w:rsid w:val="002650FC"/>
    <w:rsid w:val="002725DD"/>
    <w:rsid w:val="0027280C"/>
    <w:rsid w:val="0027471D"/>
    <w:rsid w:val="002759CC"/>
    <w:rsid w:val="002829B6"/>
    <w:rsid w:val="00284637"/>
    <w:rsid w:val="00284FA3"/>
    <w:rsid w:val="00290A24"/>
    <w:rsid w:val="002938A5"/>
    <w:rsid w:val="002947AB"/>
    <w:rsid w:val="00296127"/>
    <w:rsid w:val="00296BBF"/>
    <w:rsid w:val="002A2503"/>
    <w:rsid w:val="002A2C1B"/>
    <w:rsid w:val="002A360E"/>
    <w:rsid w:val="002A595C"/>
    <w:rsid w:val="002A5BA9"/>
    <w:rsid w:val="002B000C"/>
    <w:rsid w:val="002B0471"/>
    <w:rsid w:val="002B320D"/>
    <w:rsid w:val="002B4E8D"/>
    <w:rsid w:val="002B5886"/>
    <w:rsid w:val="002C1685"/>
    <w:rsid w:val="002C1B6C"/>
    <w:rsid w:val="002C27D3"/>
    <w:rsid w:val="002C2CE1"/>
    <w:rsid w:val="002C3E1C"/>
    <w:rsid w:val="002C5653"/>
    <w:rsid w:val="002C78AA"/>
    <w:rsid w:val="002C7C63"/>
    <w:rsid w:val="002D0A98"/>
    <w:rsid w:val="002D0D1B"/>
    <w:rsid w:val="002D34E1"/>
    <w:rsid w:val="002D3B1F"/>
    <w:rsid w:val="002D400B"/>
    <w:rsid w:val="002D5B64"/>
    <w:rsid w:val="002D7D40"/>
    <w:rsid w:val="002E1983"/>
    <w:rsid w:val="002E31B1"/>
    <w:rsid w:val="002E473B"/>
    <w:rsid w:val="002E4F56"/>
    <w:rsid w:val="002E7193"/>
    <w:rsid w:val="002E7D44"/>
    <w:rsid w:val="002E7EE4"/>
    <w:rsid w:val="002F14D4"/>
    <w:rsid w:val="002F34B7"/>
    <w:rsid w:val="002F4479"/>
    <w:rsid w:val="002F671B"/>
    <w:rsid w:val="00300D7F"/>
    <w:rsid w:val="003017F0"/>
    <w:rsid w:val="00301EC4"/>
    <w:rsid w:val="00304D84"/>
    <w:rsid w:val="00306154"/>
    <w:rsid w:val="003135A8"/>
    <w:rsid w:val="00314570"/>
    <w:rsid w:val="00314913"/>
    <w:rsid w:val="003153E8"/>
    <w:rsid w:val="00315C82"/>
    <w:rsid w:val="00317952"/>
    <w:rsid w:val="00320AD6"/>
    <w:rsid w:val="0033198F"/>
    <w:rsid w:val="003357F0"/>
    <w:rsid w:val="0034035B"/>
    <w:rsid w:val="00342197"/>
    <w:rsid w:val="0034247D"/>
    <w:rsid w:val="003424EF"/>
    <w:rsid w:val="00344407"/>
    <w:rsid w:val="00350FEB"/>
    <w:rsid w:val="00353109"/>
    <w:rsid w:val="00353E9F"/>
    <w:rsid w:val="00355E87"/>
    <w:rsid w:val="00357B24"/>
    <w:rsid w:val="00360F59"/>
    <w:rsid w:val="00361A37"/>
    <w:rsid w:val="00367038"/>
    <w:rsid w:val="0037155E"/>
    <w:rsid w:val="00371DCB"/>
    <w:rsid w:val="00375447"/>
    <w:rsid w:val="003816BE"/>
    <w:rsid w:val="003824CC"/>
    <w:rsid w:val="0038434B"/>
    <w:rsid w:val="003846F1"/>
    <w:rsid w:val="003854E7"/>
    <w:rsid w:val="00385E1B"/>
    <w:rsid w:val="003860DF"/>
    <w:rsid w:val="003866E9"/>
    <w:rsid w:val="00386A3C"/>
    <w:rsid w:val="00386F81"/>
    <w:rsid w:val="0039128F"/>
    <w:rsid w:val="00393187"/>
    <w:rsid w:val="0039350F"/>
    <w:rsid w:val="00393C5F"/>
    <w:rsid w:val="00396FC5"/>
    <w:rsid w:val="00397ACD"/>
    <w:rsid w:val="00397D00"/>
    <w:rsid w:val="003A05F5"/>
    <w:rsid w:val="003A0B94"/>
    <w:rsid w:val="003A137D"/>
    <w:rsid w:val="003A2880"/>
    <w:rsid w:val="003A38F3"/>
    <w:rsid w:val="003B022E"/>
    <w:rsid w:val="003B0E85"/>
    <w:rsid w:val="003B47A1"/>
    <w:rsid w:val="003B5CC1"/>
    <w:rsid w:val="003C0057"/>
    <w:rsid w:val="003C2CC6"/>
    <w:rsid w:val="003C7F33"/>
    <w:rsid w:val="003D058A"/>
    <w:rsid w:val="003D0F47"/>
    <w:rsid w:val="003D3073"/>
    <w:rsid w:val="003D5354"/>
    <w:rsid w:val="003E02CD"/>
    <w:rsid w:val="003E0B44"/>
    <w:rsid w:val="003E28F5"/>
    <w:rsid w:val="003E3F82"/>
    <w:rsid w:val="003E50A5"/>
    <w:rsid w:val="003E79F2"/>
    <w:rsid w:val="003F05EE"/>
    <w:rsid w:val="003F215C"/>
    <w:rsid w:val="003F2172"/>
    <w:rsid w:val="003F474E"/>
    <w:rsid w:val="003F6CB6"/>
    <w:rsid w:val="003F7713"/>
    <w:rsid w:val="00401BBA"/>
    <w:rsid w:val="00402CBB"/>
    <w:rsid w:val="00403478"/>
    <w:rsid w:val="004051E8"/>
    <w:rsid w:val="0040569B"/>
    <w:rsid w:val="00414266"/>
    <w:rsid w:val="00421164"/>
    <w:rsid w:val="004217D2"/>
    <w:rsid w:val="00424652"/>
    <w:rsid w:val="00426255"/>
    <w:rsid w:val="00426B42"/>
    <w:rsid w:val="00426FD3"/>
    <w:rsid w:val="00430519"/>
    <w:rsid w:val="00436C0E"/>
    <w:rsid w:val="0044085A"/>
    <w:rsid w:val="00441BFA"/>
    <w:rsid w:val="004426A6"/>
    <w:rsid w:val="00445B2B"/>
    <w:rsid w:val="004468A4"/>
    <w:rsid w:val="004512F9"/>
    <w:rsid w:val="00452726"/>
    <w:rsid w:val="00454874"/>
    <w:rsid w:val="00456138"/>
    <w:rsid w:val="00457AE8"/>
    <w:rsid w:val="00460043"/>
    <w:rsid w:val="00467406"/>
    <w:rsid w:val="00471989"/>
    <w:rsid w:val="00471D50"/>
    <w:rsid w:val="00474AF1"/>
    <w:rsid w:val="0047724A"/>
    <w:rsid w:val="004807A9"/>
    <w:rsid w:val="004812D4"/>
    <w:rsid w:val="00482F82"/>
    <w:rsid w:val="00487633"/>
    <w:rsid w:val="00490FE7"/>
    <w:rsid w:val="00491215"/>
    <w:rsid w:val="00493D42"/>
    <w:rsid w:val="00493F92"/>
    <w:rsid w:val="0049749D"/>
    <w:rsid w:val="004A2702"/>
    <w:rsid w:val="004A27E4"/>
    <w:rsid w:val="004A2D06"/>
    <w:rsid w:val="004A510A"/>
    <w:rsid w:val="004A6391"/>
    <w:rsid w:val="004A66C7"/>
    <w:rsid w:val="004A78F0"/>
    <w:rsid w:val="004B0501"/>
    <w:rsid w:val="004B0953"/>
    <w:rsid w:val="004B0E0F"/>
    <w:rsid w:val="004B4947"/>
    <w:rsid w:val="004B4E34"/>
    <w:rsid w:val="004B5B57"/>
    <w:rsid w:val="004C0BDA"/>
    <w:rsid w:val="004C0CDA"/>
    <w:rsid w:val="004C1F96"/>
    <w:rsid w:val="004C32F0"/>
    <w:rsid w:val="004C38F4"/>
    <w:rsid w:val="004C4818"/>
    <w:rsid w:val="004C4DB3"/>
    <w:rsid w:val="004C5712"/>
    <w:rsid w:val="004C5EA0"/>
    <w:rsid w:val="004D0A7E"/>
    <w:rsid w:val="004D1826"/>
    <w:rsid w:val="004D1BAB"/>
    <w:rsid w:val="004D3314"/>
    <w:rsid w:val="004D554A"/>
    <w:rsid w:val="004D682E"/>
    <w:rsid w:val="004D6D39"/>
    <w:rsid w:val="004D7193"/>
    <w:rsid w:val="004E0BE9"/>
    <w:rsid w:val="004E3691"/>
    <w:rsid w:val="004E3B11"/>
    <w:rsid w:val="004E64C6"/>
    <w:rsid w:val="004F2A5E"/>
    <w:rsid w:val="004F6452"/>
    <w:rsid w:val="004F67BD"/>
    <w:rsid w:val="004F715A"/>
    <w:rsid w:val="00500AF8"/>
    <w:rsid w:val="00501E5C"/>
    <w:rsid w:val="005051B5"/>
    <w:rsid w:val="005104E2"/>
    <w:rsid w:val="00514654"/>
    <w:rsid w:val="00517742"/>
    <w:rsid w:val="00517B5F"/>
    <w:rsid w:val="0052472F"/>
    <w:rsid w:val="0052585A"/>
    <w:rsid w:val="00526CA1"/>
    <w:rsid w:val="00526E3C"/>
    <w:rsid w:val="005304F0"/>
    <w:rsid w:val="00531DCB"/>
    <w:rsid w:val="00531E41"/>
    <w:rsid w:val="00532435"/>
    <w:rsid w:val="00533C22"/>
    <w:rsid w:val="00536EEE"/>
    <w:rsid w:val="0054012F"/>
    <w:rsid w:val="00541B8D"/>
    <w:rsid w:val="0054287E"/>
    <w:rsid w:val="005434F9"/>
    <w:rsid w:val="00543F4A"/>
    <w:rsid w:val="00546392"/>
    <w:rsid w:val="005473D0"/>
    <w:rsid w:val="00550C31"/>
    <w:rsid w:val="0055164B"/>
    <w:rsid w:val="00551BA2"/>
    <w:rsid w:val="00551D8C"/>
    <w:rsid w:val="00553CE4"/>
    <w:rsid w:val="00555789"/>
    <w:rsid w:val="00555C2B"/>
    <w:rsid w:val="00557ED0"/>
    <w:rsid w:val="00562098"/>
    <w:rsid w:val="0056330C"/>
    <w:rsid w:val="00565EBC"/>
    <w:rsid w:val="00570FDF"/>
    <w:rsid w:val="005713FD"/>
    <w:rsid w:val="005756C5"/>
    <w:rsid w:val="00577210"/>
    <w:rsid w:val="00577269"/>
    <w:rsid w:val="00580190"/>
    <w:rsid w:val="00580722"/>
    <w:rsid w:val="00580D50"/>
    <w:rsid w:val="00583533"/>
    <w:rsid w:val="005835D8"/>
    <w:rsid w:val="0058364D"/>
    <w:rsid w:val="00584E35"/>
    <w:rsid w:val="005850CF"/>
    <w:rsid w:val="00586505"/>
    <w:rsid w:val="00592E30"/>
    <w:rsid w:val="00593205"/>
    <w:rsid w:val="00595B34"/>
    <w:rsid w:val="00596ECF"/>
    <w:rsid w:val="005A07EE"/>
    <w:rsid w:val="005A3B58"/>
    <w:rsid w:val="005A536D"/>
    <w:rsid w:val="005B1054"/>
    <w:rsid w:val="005B14F9"/>
    <w:rsid w:val="005B3B63"/>
    <w:rsid w:val="005B49C6"/>
    <w:rsid w:val="005B79A2"/>
    <w:rsid w:val="005C0FD5"/>
    <w:rsid w:val="005C2E08"/>
    <w:rsid w:val="005C4EE9"/>
    <w:rsid w:val="005C5103"/>
    <w:rsid w:val="005C77DD"/>
    <w:rsid w:val="005D15A9"/>
    <w:rsid w:val="005D7F91"/>
    <w:rsid w:val="005E0546"/>
    <w:rsid w:val="005E0CB6"/>
    <w:rsid w:val="005E1036"/>
    <w:rsid w:val="005E259F"/>
    <w:rsid w:val="005E2CCE"/>
    <w:rsid w:val="005E39D4"/>
    <w:rsid w:val="005E4C33"/>
    <w:rsid w:val="005E627D"/>
    <w:rsid w:val="005E7A43"/>
    <w:rsid w:val="005F0BF8"/>
    <w:rsid w:val="005F1074"/>
    <w:rsid w:val="005F4E1D"/>
    <w:rsid w:val="005F58E2"/>
    <w:rsid w:val="005F58E5"/>
    <w:rsid w:val="005F6906"/>
    <w:rsid w:val="005F6B4A"/>
    <w:rsid w:val="005F7ECA"/>
    <w:rsid w:val="0060052B"/>
    <w:rsid w:val="00600F6A"/>
    <w:rsid w:val="00602DF3"/>
    <w:rsid w:val="00604784"/>
    <w:rsid w:val="0060528C"/>
    <w:rsid w:val="00605D9C"/>
    <w:rsid w:val="00611D68"/>
    <w:rsid w:val="0061241C"/>
    <w:rsid w:val="006128AB"/>
    <w:rsid w:val="006154B0"/>
    <w:rsid w:val="00616467"/>
    <w:rsid w:val="00617F50"/>
    <w:rsid w:val="006200B7"/>
    <w:rsid w:val="006205C0"/>
    <w:rsid w:val="006221F2"/>
    <w:rsid w:val="006224F0"/>
    <w:rsid w:val="0062302F"/>
    <w:rsid w:val="00623117"/>
    <w:rsid w:val="006241BC"/>
    <w:rsid w:val="00624E76"/>
    <w:rsid w:val="006265E9"/>
    <w:rsid w:val="00630C14"/>
    <w:rsid w:val="00632E39"/>
    <w:rsid w:val="0063577D"/>
    <w:rsid w:val="006479B3"/>
    <w:rsid w:val="006533D0"/>
    <w:rsid w:val="006556CD"/>
    <w:rsid w:val="0065574D"/>
    <w:rsid w:val="00657B5C"/>
    <w:rsid w:val="006603B4"/>
    <w:rsid w:val="00660EFC"/>
    <w:rsid w:val="006644D8"/>
    <w:rsid w:val="00664547"/>
    <w:rsid w:val="00664BEA"/>
    <w:rsid w:val="0066552D"/>
    <w:rsid w:val="00667254"/>
    <w:rsid w:val="006705FB"/>
    <w:rsid w:val="0067194C"/>
    <w:rsid w:val="0067388C"/>
    <w:rsid w:val="00677C98"/>
    <w:rsid w:val="00677EC3"/>
    <w:rsid w:val="00680F2C"/>
    <w:rsid w:val="00681895"/>
    <w:rsid w:val="00682CC6"/>
    <w:rsid w:val="006859A2"/>
    <w:rsid w:val="006865AB"/>
    <w:rsid w:val="00690E10"/>
    <w:rsid w:val="006921A1"/>
    <w:rsid w:val="0069450F"/>
    <w:rsid w:val="006A2336"/>
    <w:rsid w:val="006B0ED0"/>
    <w:rsid w:val="006B5C5D"/>
    <w:rsid w:val="006C29A4"/>
    <w:rsid w:val="006D2E2A"/>
    <w:rsid w:val="006D502D"/>
    <w:rsid w:val="006D62F8"/>
    <w:rsid w:val="006D6340"/>
    <w:rsid w:val="006E0E8C"/>
    <w:rsid w:val="006E1442"/>
    <w:rsid w:val="006E1BE5"/>
    <w:rsid w:val="006E28BC"/>
    <w:rsid w:val="006E3B9B"/>
    <w:rsid w:val="006E497E"/>
    <w:rsid w:val="006F0DE1"/>
    <w:rsid w:val="006F0F0F"/>
    <w:rsid w:val="006F0FE0"/>
    <w:rsid w:val="006F3B1F"/>
    <w:rsid w:val="006F46DF"/>
    <w:rsid w:val="006F4763"/>
    <w:rsid w:val="006F684D"/>
    <w:rsid w:val="007001D9"/>
    <w:rsid w:val="00701ACF"/>
    <w:rsid w:val="0070264C"/>
    <w:rsid w:val="0070328B"/>
    <w:rsid w:val="007033E6"/>
    <w:rsid w:val="00704DD5"/>
    <w:rsid w:val="00705075"/>
    <w:rsid w:val="00711F1A"/>
    <w:rsid w:val="0071203B"/>
    <w:rsid w:val="00714B6B"/>
    <w:rsid w:val="00714B70"/>
    <w:rsid w:val="007152E3"/>
    <w:rsid w:val="00716A6D"/>
    <w:rsid w:val="00717B1B"/>
    <w:rsid w:val="0072267F"/>
    <w:rsid w:val="00724BE6"/>
    <w:rsid w:val="007250A4"/>
    <w:rsid w:val="00730E61"/>
    <w:rsid w:val="0073430F"/>
    <w:rsid w:val="007346BB"/>
    <w:rsid w:val="00734DB9"/>
    <w:rsid w:val="007375BC"/>
    <w:rsid w:val="00737DB1"/>
    <w:rsid w:val="00740513"/>
    <w:rsid w:val="00740E09"/>
    <w:rsid w:val="00742DCF"/>
    <w:rsid w:val="00744929"/>
    <w:rsid w:val="00745589"/>
    <w:rsid w:val="00747E1B"/>
    <w:rsid w:val="00750AFB"/>
    <w:rsid w:val="0075308D"/>
    <w:rsid w:val="0075477C"/>
    <w:rsid w:val="00754946"/>
    <w:rsid w:val="00755702"/>
    <w:rsid w:val="00755728"/>
    <w:rsid w:val="00755E79"/>
    <w:rsid w:val="0075784F"/>
    <w:rsid w:val="00757E47"/>
    <w:rsid w:val="0076115C"/>
    <w:rsid w:val="00761505"/>
    <w:rsid w:val="00762B76"/>
    <w:rsid w:val="00764140"/>
    <w:rsid w:val="0076681D"/>
    <w:rsid w:val="007712BA"/>
    <w:rsid w:val="00775421"/>
    <w:rsid w:val="0077618C"/>
    <w:rsid w:val="0077668A"/>
    <w:rsid w:val="00780124"/>
    <w:rsid w:val="0078023F"/>
    <w:rsid w:val="00782C84"/>
    <w:rsid w:val="0078609E"/>
    <w:rsid w:val="00786A02"/>
    <w:rsid w:val="00790D5A"/>
    <w:rsid w:val="007953E6"/>
    <w:rsid w:val="00796737"/>
    <w:rsid w:val="00797EB0"/>
    <w:rsid w:val="007A10AD"/>
    <w:rsid w:val="007A2DAC"/>
    <w:rsid w:val="007A598D"/>
    <w:rsid w:val="007A5F88"/>
    <w:rsid w:val="007A61C3"/>
    <w:rsid w:val="007A6610"/>
    <w:rsid w:val="007B0BD0"/>
    <w:rsid w:val="007B1105"/>
    <w:rsid w:val="007B2E1F"/>
    <w:rsid w:val="007B2E55"/>
    <w:rsid w:val="007B4334"/>
    <w:rsid w:val="007B4D63"/>
    <w:rsid w:val="007B4DEE"/>
    <w:rsid w:val="007B6033"/>
    <w:rsid w:val="007B7B1B"/>
    <w:rsid w:val="007C0903"/>
    <w:rsid w:val="007C2B94"/>
    <w:rsid w:val="007C40C8"/>
    <w:rsid w:val="007C41F3"/>
    <w:rsid w:val="007D1A26"/>
    <w:rsid w:val="007D1EAF"/>
    <w:rsid w:val="007D29C0"/>
    <w:rsid w:val="007D2A90"/>
    <w:rsid w:val="007D6645"/>
    <w:rsid w:val="007E009A"/>
    <w:rsid w:val="007E0F9A"/>
    <w:rsid w:val="007E1E4E"/>
    <w:rsid w:val="007E23CF"/>
    <w:rsid w:val="007E33BE"/>
    <w:rsid w:val="007E5A89"/>
    <w:rsid w:val="007E6720"/>
    <w:rsid w:val="007E6B4C"/>
    <w:rsid w:val="007E6F43"/>
    <w:rsid w:val="007F5179"/>
    <w:rsid w:val="007F5AE7"/>
    <w:rsid w:val="00800C68"/>
    <w:rsid w:val="00805673"/>
    <w:rsid w:val="008065E9"/>
    <w:rsid w:val="0081365E"/>
    <w:rsid w:val="00815CC1"/>
    <w:rsid w:val="008229E9"/>
    <w:rsid w:val="00823075"/>
    <w:rsid w:val="0082467F"/>
    <w:rsid w:val="00824856"/>
    <w:rsid w:val="00836DCF"/>
    <w:rsid w:val="00840071"/>
    <w:rsid w:val="0084229A"/>
    <w:rsid w:val="00843019"/>
    <w:rsid w:val="008430FD"/>
    <w:rsid w:val="0084370F"/>
    <w:rsid w:val="00843FF2"/>
    <w:rsid w:val="008461E4"/>
    <w:rsid w:val="008462A4"/>
    <w:rsid w:val="00851D84"/>
    <w:rsid w:val="00855EB3"/>
    <w:rsid w:val="00856CF2"/>
    <w:rsid w:val="00857E27"/>
    <w:rsid w:val="00861A66"/>
    <w:rsid w:val="008668C0"/>
    <w:rsid w:val="008672F4"/>
    <w:rsid w:val="00872AEA"/>
    <w:rsid w:val="00872CA4"/>
    <w:rsid w:val="00872E2C"/>
    <w:rsid w:val="00874ED0"/>
    <w:rsid w:val="008760DF"/>
    <w:rsid w:val="00876264"/>
    <w:rsid w:val="00877F55"/>
    <w:rsid w:val="00881C8D"/>
    <w:rsid w:val="00882518"/>
    <w:rsid w:val="00882C3F"/>
    <w:rsid w:val="00884880"/>
    <w:rsid w:val="00884C6B"/>
    <w:rsid w:val="00886860"/>
    <w:rsid w:val="00887251"/>
    <w:rsid w:val="0088772D"/>
    <w:rsid w:val="008877F7"/>
    <w:rsid w:val="00887ABE"/>
    <w:rsid w:val="0089183A"/>
    <w:rsid w:val="0089241A"/>
    <w:rsid w:val="00893ADC"/>
    <w:rsid w:val="0089744A"/>
    <w:rsid w:val="00897FDE"/>
    <w:rsid w:val="00897FFC"/>
    <w:rsid w:val="008A0E88"/>
    <w:rsid w:val="008A320A"/>
    <w:rsid w:val="008A3FEB"/>
    <w:rsid w:val="008A4171"/>
    <w:rsid w:val="008A48A6"/>
    <w:rsid w:val="008A5006"/>
    <w:rsid w:val="008B5C2F"/>
    <w:rsid w:val="008B6602"/>
    <w:rsid w:val="008C066A"/>
    <w:rsid w:val="008C16C4"/>
    <w:rsid w:val="008C52CB"/>
    <w:rsid w:val="008C6F51"/>
    <w:rsid w:val="008D2439"/>
    <w:rsid w:val="008D352B"/>
    <w:rsid w:val="008D3EBC"/>
    <w:rsid w:val="008D7482"/>
    <w:rsid w:val="008E249F"/>
    <w:rsid w:val="008E5FDE"/>
    <w:rsid w:val="008E6C9C"/>
    <w:rsid w:val="008F2E2F"/>
    <w:rsid w:val="008F2E97"/>
    <w:rsid w:val="008F3EAA"/>
    <w:rsid w:val="008F55A8"/>
    <w:rsid w:val="008F6B94"/>
    <w:rsid w:val="00900E70"/>
    <w:rsid w:val="009012D5"/>
    <w:rsid w:val="00902744"/>
    <w:rsid w:val="00903A0D"/>
    <w:rsid w:val="00904D6B"/>
    <w:rsid w:val="0090532C"/>
    <w:rsid w:val="00910D9A"/>
    <w:rsid w:val="009118D2"/>
    <w:rsid w:val="00913A38"/>
    <w:rsid w:val="00920F8C"/>
    <w:rsid w:val="00921750"/>
    <w:rsid w:val="00921759"/>
    <w:rsid w:val="0092311A"/>
    <w:rsid w:val="009237FA"/>
    <w:rsid w:val="00926A74"/>
    <w:rsid w:val="00931CF3"/>
    <w:rsid w:val="00931FD0"/>
    <w:rsid w:val="00933F90"/>
    <w:rsid w:val="009345C1"/>
    <w:rsid w:val="00941D59"/>
    <w:rsid w:val="00942E11"/>
    <w:rsid w:val="00943276"/>
    <w:rsid w:val="00945155"/>
    <w:rsid w:val="00946633"/>
    <w:rsid w:val="00947856"/>
    <w:rsid w:val="00952D33"/>
    <w:rsid w:val="00957656"/>
    <w:rsid w:val="00963DB6"/>
    <w:rsid w:val="00974189"/>
    <w:rsid w:val="009753D8"/>
    <w:rsid w:val="00975700"/>
    <w:rsid w:val="00975748"/>
    <w:rsid w:val="00976DD0"/>
    <w:rsid w:val="009808EF"/>
    <w:rsid w:val="009817CC"/>
    <w:rsid w:val="00982461"/>
    <w:rsid w:val="00982A40"/>
    <w:rsid w:val="00982BCD"/>
    <w:rsid w:val="00982C96"/>
    <w:rsid w:val="00982E98"/>
    <w:rsid w:val="00985AF9"/>
    <w:rsid w:val="00986BE0"/>
    <w:rsid w:val="009900A9"/>
    <w:rsid w:val="009903FB"/>
    <w:rsid w:val="00992909"/>
    <w:rsid w:val="0099332A"/>
    <w:rsid w:val="00996D4D"/>
    <w:rsid w:val="009A18A8"/>
    <w:rsid w:val="009A2CD2"/>
    <w:rsid w:val="009A2DAD"/>
    <w:rsid w:val="009A32D9"/>
    <w:rsid w:val="009A4532"/>
    <w:rsid w:val="009A5173"/>
    <w:rsid w:val="009A60B4"/>
    <w:rsid w:val="009A60DC"/>
    <w:rsid w:val="009A7D40"/>
    <w:rsid w:val="009B0349"/>
    <w:rsid w:val="009B0E95"/>
    <w:rsid w:val="009B2067"/>
    <w:rsid w:val="009B242B"/>
    <w:rsid w:val="009B3458"/>
    <w:rsid w:val="009B3CB8"/>
    <w:rsid w:val="009B4824"/>
    <w:rsid w:val="009B4D5D"/>
    <w:rsid w:val="009B5A55"/>
    <w:rsid w:val="009B5CE0"/>
    <w:rsid w:val="009C09C7"/>
    <w:rsid w:val="009C2361"/>
    <w:rsid w:val="009C2E8D"/>
    <w:rsid w:val="009C48EE"/>
    <w:rsid w:val="009C6F32"/>
    <w:rsid w:val="009C7DC8"/>
    <w:rsid w:val="009D22D6"/>
    <w:rsid w:val="009D4829"/>
    <w:rsid w:val="009D5ADA"/>
    <w:rsid w:val="009D62AD"/>
    <w:rsid w:val="009E0A18"/>
    <w:rsid w:val="009E151E"/>
    <w:rsid w:val="009E5BDB"/>
    <w:rsid w:val="009E6909"/>
    <w:rsid w:val="009E769D"/>
    <w:rsid w:val="009F07AA"/>
    <w:rsid w:val="009F3BDF"/>
    <w:rsid w:val="009F4181"/>
    <w:rsid w:val="009F684B"/>
    <w:rsid w:val="009F729A"/>
    <w:rsid w:val="00A00A92"/>
    <w:rsid w:val="00A014F0"/>
    <w:rsid w:val="00A01A60"/>
    <w:rsid w:val="00A03CFE"/>
    <w:rsid w:val="00A05A9E"/>
    <w:rsid w:val="00A06C2C"/>
    <w:rsid w:val="00A14971"/>
    <w:rsid w:val="00A15643"/>
    <w:rsid w:val="00A20718"/>
    <w:rsid w:val="00A25638"/>
    <w:rsid w:val="00A2678A"/>
    <w:rsid w:val="00A369BC"/>
    <w:rsid w:val="00A41E1C"/>
    <w:rsid w:val="00A421E7"/>
    <w:rsid w:val="00A42FAD"/>
    <w:rsid w:val="00A4499A"/>
    <w:rsid w:val="00A55B04"/>
    <w:rsid w:val="00A57F97"/>
    <w:rsid w:val="00A621FB"/>
    <w:rsid w:val="00A6244B"/>
    <w:rsid w:val="00A62B0B"/>
    <w:rsid w:val="00A62CF3"/>
    <w:rsid w:val="00A70615"/>
    <w:rsid w:val="00A712C0"/>
    <w:rsid w:val="00A723EE"/>
    <w:rsid w:val="00A7264B"/>
    <w:rsid w:val="00A72BF9"/>
    <w:rsid w:val="00A74147"/>
    <w:rsid w:val="00A742D5"/>
    <w:rsid w:val="00A766F9"/>
    <w:rsid w:val="00A76BA3"/>
    <w:rsid w:val="00A777B1"/>
    <w:rsid w:val="00A80410"/>
    <w:rsid w:val="00A80614"/>
    <w:rsid w:val="00A82F6C"/>
    <w:rsid w:val="00A87AB4"/>
    <w:rsid w:val="00A87DBC"/>
    <w:rsid w:val="00A92A76"/>
    <w:rsid w:val="00A950E9"/>
    <w:rsid w:val="00A95B04"/>
    <w:rsid w:val="00A971DA"/>
    <w:rsid w:val="00AA0DEB"/>
    <w:rsid w:val="00AA2B51"/>
    <w:rsid w:val="00AA50BB"/>
    <w:rsid w:val="00AA58FF"/>
    <w:rsid w:val="00AA5BEC"/>
    <w:rsid w:val="00AA7689"/>
    <w:rsid w:val="00AB0A14"/>
    <w:rsid w:val="00AB0F46"/>
    <w:rsid w:val="00AB2577"/>
    <w:rsid w:val="00AB3524"/>
    <w:rsid w:val="00AC1ED8"/>
    <w:rsid w:val="00AC39C7"/>
    <w:rsid w:val="00AC5249"/>
    <w:rsid w:val="00AD16A1"/>
    <w:rsid w:val="00AD56D2"/>
    <w:rsid w:val="00AE0714"/>
    <w:rsid w:val="00AE135F"/>
    <w:rsid w:val="00AE3A3E"/>
    <w:rsid w:val="00AF0089"/>
    <w:rsid w:val="00AF00F1"/>
    <w:rsid w:val="00AF0A38"/>
    <w:rsid w:val="00AF0E23"/>
    <w:rsid w:val="00AF5654"/>
    <w:rsid w:val="00AF5A7D"/>
    <w:rsid w:val="00AF7C9E"/>
    <w:rsid w:val="00AF7F13"/>
    <w:rsid w:val="00B024CA"/>
    <w:rsid w:val="00B02F89"/>
    <w:rsid w:val="00B040ED"/>
    <w:rsid w:val="00B056E3"/>
    <w:rsid w:val="00B07C72"/>
    <w:rsid w:val="00B1034F"/>
    <w:rsid w:val="00B12048"/>
    <w:rsid w:val="00B150C9"/>
    <w:rsid w:val="00B16A9C"/>
    <w:rsid w:val="00B17316"/>
    <w:rsid w:val="00B175F0"/>
    <w:rsid w:val="00B1765B"/>
    <w:rsid w:val="00B243C1"/>
    <w:rsid w:val="00B2502F"/>
    <w:rsid w:val="00B267E2"/>
    <w:rsid w:val="00B34032"/>
    <w:rsid w:val="00B3780B"/>
    <w:rsid w:val="00B379FF"/>
    <w:rsid w:val="00B4127C"/>
    <w:rsid w:val="00B41761"/>
    <w:rsid w:val="00B42AFD"/>
    <w:rsid w:val="00B442EF"/>
    <w:rsid w:val="00B44FA2"/>
    <w:rsid w:val="00B457BD"/>
    <w:rsid w:val="00B47B4E"/>
    <w:rsid w:val="00B51CC8"/>
    <w:rsid w:val="00B52078"/>
    <w:rsid w:val="00B53791"/>
    <w:rsid w:val="00B53AAA"/>
    <w:rsid w:val="00B549A8"/>
    <w:rsid w:val="00B5663B"/>
    <w:rsid w:val="00B573C6"/>
    <w:rsid w:val="00B57614"/>
    <w:rsid w:val="00B57FEB"/>
    <w:rsid w:val="00B6072C"/>
    <w:rsid w:val="00B657BA"/>
    <w:rsid w:val="00B65B98"/>
    <w:rsid w:val="00B66307"/>
    <w:rsid w:val="00B711BE"/>
    <w:rsid w:val="00B82044"/>
    <w:rsid w:val="00B82188"/>
    <w:rsid w:val="00B83B1F"/>
    <w:rsid w:val="00B84919"/>
    <w:rsid w:val="00B86515"/>
    <w:rsid w:val="00B87058"/>
    <w:rsid w:val="00B87840"/>
    <w:rsid w:val="00B92D6B"/>
    <w:rsid w:val="00B96E79"/>
    <w:rsid w:val="00BA0349"/>
    <w:rsid w:val="00BA088C"/>
    <w:rsid w:val="00BA1670"/>
    <w:rsid w:val="00BA1B48"/>
    <w:rsid w:val="00BA517B"/>
    <w:rsid w:val="00BA5E13"/>
    <w:rsid w:val="00BA6BCA"/>
    <w:rsid w:val="00BA787D"/>
    <w:rsid w:val="00BB0907"/>
    <w:rsid w:val="00BB1594"/>
    <w:rsid w:val="00BB319B"/>
    <w:rsid w:val="00BB66F6"/>
    <w:rsid w:val="00BC5005"/>
    <w:rsid w:val="00BD0C46"/>
    <w:rsid w:val="00BD0F70"/>
    <w:rsid w:val="00BD2309"/>
    <w:rsid w:val="00BD4F73"/>
    <w:rsid w:val="00BE0BCA"/>
    <w:rsid w:val="00BE3501"/>
    <w:rsid w:val="00BE6D2B"/>
    <w:rsid w:val="00BE7293"/>
    <w:rsid w:val="00BE7D59"/>
    <w:rsid w:val="00BF0C54"/>
    <w:rsid w:val="00BF111E"/>
    <w:rsid w:val="00BF1FA4"/>
    <w:rsid w:val="00BF29D3"/>
    <w:rsid w:val="00BF34F5"/>
    <w:rsid w:val="00BF7486"/>
    <w:rsid w:val="00C0110A"/>
    <w:rsid w:val="00C01A4C"/>
    <w:rsid w:val="00C06DB8"/>
    <w:rsid w:val="00C070FE"/>
    <w:rsid w:val="00C1043E"/>
    <w:rsid w:val="00C12BD3"/>
    <w:rsid w:val="00C169E6"/>
    <w:rsid w:val="00C16A95"/>
    <w:rsid w:val="00C20225"/>
    <w:rsid w:val="00C21194"/>
    <w:rsid w:val="00C21BA6"/>
    <w:rsid w:val="00C223A4"/>
    <w:rsid w:val="00C243AC"/>
    <w:rsid w:val="00C26D63"/>
    <w:rsid w:val="00C30A71"/>
    <w:rsid w:val="00C3630F"/>
    <w:rsid w:val="00C363AB"/>
    <w:rsid w:val="00C37D49"/>
    <w:rsid w:val="00C41B05"/>
    <w:rsid w:val="00C41CA3"/>
    <w:rsid w:val="00C44642"/>
    <w:rsid w:val="00C44C6B"/>
    <w:rsid w:val="00C44FCE"/>
    <w:rsid w:val="00C45D3F"/>
    <w:rsid w:val="00C47B29"/>
    <w:rsid w:val="00C57AE8"/>
    <w:rsid w:val="00C60E3D"/>
    <w:rsid w:val="00C660BC"/>
    <w:rsid w:val="00C67BDA"/>
    <w:rsid w:val="00C712A2"/>
    <w:rsid w:val="00C73466"/>
    <w:rsid w:val="00C74FAB"/>
    <w:rsid w:val="00C75CCB"/>
    <w:rsid w:val="00C75F17"/>
    <w:rsid w:val="00C7769F"/>
    <w:rsid w:val="00C779E6"/>
    <w:rsid w:val="00C8050B"/>
    <w:rsid w:val="00C83A80"/>
    <w:rsid w:val="00C864B2"/>
    <w:rsid w:val="00C87226"/>
    <w:rsid w:val="00C936DB"/>
    <w:rsid w:val="00C95305"/>
    <w:rsid w:val="00C96A93"/>
    <w:rsid w:val="00C97562"/>
    <w:rsid w:val="00C97947"/>
    <w:rsid w:val="00CA17CE"/>
    <w:rsid w:val="00CA2DC0"/>
    <w:rsid w:val="00CA50F5"/>
    <w:rsid w:val="00CA53AC"/>
    <w:rsid w:val="00CA5A2A"/>
    <w:rsid w:val="00CA5AF1"/>
    <w:rsid w:val="00CA6C27"/>
    <w:rsid w:val="00CA75B6"/>
    <w:rsid w:val="00CB02E8"/>
    <w:rsid w:val="00CB2CF0"/>
    <w:rsid w:val="00CB3FC6"/>
    <w:rsid w:val="00CB4252"/>
    <w:rsid w:val="00CB488F"/>
    <w:rsid w:val="00CB4941"/>
    <w:rsid w:val="00CB50C7"/>
    <w:rsid w:val="00CB5E9A"/>
    <w:rsid w:val="00CC0740"/>
    <w:rsid w:val="00CC090A"/>
    <w:rsid w:val="00CC0BEA"/>
    <w:rsid w:val="00CC2E78"/>
    <w:rsid w:val="00CC3A68"/>
    <w:rsid w:val="00CC43AA"/>
    <w:rsid w:val="00CC538F"/>
    <w:rsid w:val="00CD1521"/>
    <w:rsid w:val="00CD39E9"/>
    <w:rsid w:val="00CD4A5D"/>
    <w:rsid w:val="00CD54F1"/>
    <w:rsid w:val="00CD747A"/>
    <w:rsid w:val="00CE1868"/>
    <w:rsid w:val="00CE3038"/>
    <w:rsid w:val="00CE3534"/>
    <w:rsid w:val="00CE4507"/>
    <w:rsid w:val="00CE7277"/>
    <w:rsid w:val="00CF2C86"/>
    <w:rsid w:val="00CF5E2D"/>
    <w:rsid w:val="00D04B2C"/>
    <w:rsid w:val="00D04E04"/>
    <w:rsid w:val="00D06260"/>
    <w:rsid w:val="00D1020B"/>
    <w:rsid w:val="00D103E2"/>
    <w:rsid w:val="00D117D5"/>
    <w:rsid w:val="00D11B1D"/>
    <w:rsid w:val="00D14EBD"/>
    <w:rsid w:val="00D26037"/>
    <w:rsid w:val="00D27888"/>
    <w:rsid w:val="00D27A73"/>
    <w:rsid w:val="00D32DC8"/>
    <w:rsid w:val="00D3597B"/>
    <w:rsid w:val="00D44279"/>
    <w:rsid w:val="00D50F0C"/>
    <w:rsid w:val="00D5129C"/>
    <w:rsid w:val="00D5427E"/>
    <w:rsid w:val="00D54CF3"/>
    <w:rsid w:val="00D54E12"/>
    <w:rsid w:val="00D55353"/>
    <w:rsid w:val="00D56E0B"/>
    <w:rsid w:val="00D57DD2"/>
    <w:rsid w:val="00D60A12"/>
    <w:rsid w:val="00D635A1"/>
    <w:rsid w:val="00D6545B"/>
    <w:rsid w:val="00D65F79"/>
    <w:rsid w:val="00D6726C"/>
    <w:rsid w:val="00D729A5"/>
    <w:rsid w:val="00D72F0B"/>
    <w:rsid w:val="00D73256"/>
    <w:rsid w:val="00D73B29"/>
    <w:rsid w:val="00D74839"/>
    <w:rsid w:val="00D754EA"/>
    <w:rsid w:val="00D77482"/>
    <w:rsid w:val="00D80F6A"/>
    <w:rsid w:val="00D81E73"/>
    <w:rsid w:val="00D85894"/>
    <w:rsid w:val="00D85F6B"/>
    <w:rsid w:val="00D91363"/>
    <w:rsid w:val="00D913CE"/>
    <w:rsid w:val="00D93BFA"/>
    <w:rsid w:val="00D945C8"/>
    <w:rsid w:val="00D95CCC"/>
    <w:rsid w:val="00DA02D2"/>
    <w:rsid w:val="00DA3BF3"/>
    <w:rsid w:val="00DA6219"/>
    <w:rsid w:val="00DA7A55"/>
    <w:rsid w:val="00DA7F09"/>
    <w:rsid w:val="00DA7F7F"/>
    <w:rsid w:val="00DB3145"/>
    <w:rsid w:val="00DB3712"/>
    <w:rsid w:val="00DB3D6D"/>
    <w:rsid w:val="00DB7032"/>
    <w:rsid w:val="00DB77E1"/>
    <w:rsid w:val="00DC036B"/>
    <w:rsid w:val="00DC577D"/>
    <w:rsid w:val="00DC6FF0"/>
    <w:rsid w:val="00DD04D4"/>
    <w:rsid w:val="00DD0827"/>
    <w:rsid w:val="00DD22AE"/>
    <w:rsid w:val="00DD478A"/>
    <w:rsid w:val="00DD5983"/>
    <w:rsid w:val="00DE2298"/>
    <w:rsid w:val="00DE27F1"/>
    <w:rsid w:val="00DE3789"/>
    <w:rsid w:val="00DF0330"/>
    <w:rsid w:val="00DF1328"/>
    <w:rsid w:val="00DF173C"/>
    <w:rsid w:val="00DF2D8C"/>
    <w:rsid w:val="00DF5F3F"/>
    <w:rsid w:val="00DF6D62"/>
    <w:rsid w:val="00DF77DD"/>
    <w:rsid w:val="00E0200A"/>
    <w:rsid w:val="00E027D4"/>
    <w:rsid w:val="00E02E2A"/>
    <w:rsid w:val="00E05EDF"/>
    <w:rsid w:val="00E17B98"/>
    <w:rsid w:val="00E216B6"/>
    <w:rsid w:val="00E2433B"/>
    <w:rsid w:val="00E2568F"/>
    <w:rsid w:val="00E25D86"/>
    <w:rsid w:val="00E3132B"/>
    <w:rsid w:val="00E339DF"/>
    <w:rsid w:val="00E3533F"/>
    <w:rsid w:val="00E353A1"/>
    <w:rsid w:val="00E41B5C"/>
    <w:rsid w:val="00E41BC3"/>
    <w:rsid w:val="00E45ECC"/>
    <w:rsid w:val="00E50619"/>
    <w:rsid w:val="00E50B33"/>
    <w:rsid w:val="00E51F3D"/>
    <w:rsid w:val="00E53AF5"/>
    <w:rsid w:val="00E55596"/>
    <w:rsid w:val="00E569DD"/>
    <w:rsid w:val="00E570A6"/>
    <w:rsid w:val="00E60127"/>
    <w:rsid w:val="00E61097"/>
    <w:rsid w:val="00E6134D"/>
    <w:rsid w:val="00E63E45"/>
    <w:rsid w:val="00E66ADB"/>
    <w:rsid w:val="00E67211"/>
    <w:rsid w:val="00E72812"/>
    <w:rsid w:val="00E72BCD"/>
    <w:rsid w:val="00E74B5C"/>
    <w:rsid w:val="00E76057"/>
    <w:rsid w:val="00E767C9"/>
    <w:rsid w:val="00E80412"/>
    <w:rsid w:val="00E8529E"/>
    <w:rsid w:val="00E8596E"/>
    <w:rsid w:val="00E859DE"/>
    <w:rsid w:val="00E85D29"/>
    <w:rsid w:val="00E87F14"/>
    <w:rsid w:val="00E914CB"/>
    <w:rsid w:val="00E91658"/>
    <w:rsid w:val="00E917ED"/>
    <w:rsid w:val="00E94E8F"/>
    <w:rsid w:val="00E959F5"/>
    <w:rsid w:val="00E95C12"/>
    <w:rsid w:val="00EA06C7"/>
    <w:rsid w:val="00EA277B"/>
    <w:rsid w:val="00EA2C91"/>
    <w:rsid w:val="00EA58DE"/>
    <w:rsid w:val="00EA6C86"/>
    <w:rsid w:val="00EB18DE"/>
    <w:rsid w:val="00EB2862"/>
    <w:rsid w:val="00EB2E77"/>
    <w:rsid w:val="00EB7E85"/>
    <w:rsid w:val="00EC1230"/>
    <w:rsid w:val="00EC2D03"/>
    <w:rsid w:val="00EC5287"/>
    <w:rsid w:val="00EC6A47"/>
    <w:rsid w:val="00EC6EAE"/>
    <w:rsid w:val="00ED0A51"/>
    <w:rsid w:val="00ED1E47"/>
    <w:rsid w:val="00ED29A5"/>
    <w:rsid w:val="00ED4C21"/>
    <w:rsid w:val="00ED5CB7"/>
    <w:rsid w:val="00ED601E"/>
    <w:rsid w:val="00ED60C4"/>
    <w:rsid w:val="00ED6E86"/>
    <w:rsid w:val="00ED72B1"/>
    <w:rsid w:val="00EE016E"/>
    <w:rsid w:val="00EE15F6"/>
    <w:rsid w:val="00EE2340"/>
    <w:rsid w:val="00EE2384"/>
    <w:rsid w:val="00EE49B5"/>
    <w:rsid w:val="00EE73B0"/>
    <w:rsid w:val="00EF01BD"/>
    <w:rsid w:val="00EF025E"/>
    <w:rsid w:val="00EF0829"/>
    <w:rsid w:val="00EF5578"/>
    <w:rsid w:val="00F02D58"/>
    <w:rsid w:val="00F03D15"/>
    <w:rsid w:val="00F06738"/>
    <w:rsid w:val="00F117E0"/>
    <w:rsid w:val="00F1689C"/>
    <w:rsid w:val="00F22B59"/>
    <w:rsid w:val="00F22D7E"/>
    <w:rsid w:val="00F26835"/>
    <w:rsid w:val="00F30B95"/>
    <w:rsid w:val="00F319DE"/>
    <w:rsid w:val="00F408F7"/>
    <w:rsid w:val="00F42B89"/>
    <w:rsid w:val="00F46EC4"/>
    <w:rsid w:val="00F47C64"/>
    <w:rsid w:val="00F517B8"/>
    <w:rsid w:val="00F52A7E"/>
    <w:rsid w:val="00F537CE"/>
    <w:rsid w:val="00F5451C"/>
    <w:rsid w:val="00F63D42"/>
    <w:rsid w:val="00F654AB"/>
    <w:rsid w:val="00F6796B"/>
    <w:rsid w:val="00F714C6"/>
    <w:rsid w:val="00F723F2"/>
    <w:rsid w:val="00F746E0"/>
    <w:rsid w:val="00F75CC2"/>
    <w:rsid w:val="00F80C8A"/>
    <w:rsid w:val="00F80DAC"/>
    <w:rsid w:val="00F811B3"/>
    <w:rsid w:val="00F82A4E"/>
    <w:rsid w:val="00F83AA6"/>
    <w:rsid w:val="00F83DAD"/>
    <w:rsid w:val="00F87DCC"/>
    <w:rsid w:val="00F943D3"/>
    <w:rsid w:val="00F9773C"/>
    <w:rsid w:val="00FA07E9"/>
    <w:rsid w:val="00FA34FB"/>
    <w:rsid w:val="00FA4398"/>
    <w:rsid w:val="00FA66E2"/>
    <w:rsid w:val="00FA7951"/>
    <w:rsid w:val="00FB3DC0"/>
    <w:rsid w:val="00FB5579"/>
    <w:rsid w:val="00FB7596"/>
    <w:rsid w:val="00FB7A15"/>
    <w:rsid w:val="00FC1005"/>
    <w:rsid w:val="00FC25F4"/>
    <w:rsid w:val="00FC3BFB"/>
    <w:rsid w:val="00FC44C2"/>
    <w:rsid w:val="00FC5D25"/>
    <w:rsid w:val="00FC6BD0"/>
    <w:rsid w:val="00FD09D5"/>
    <w:rsid w:val="00FD7CAB"/>
    <w:rsid w:val="00FD7F23"/>
    <w:rsid w:val="00FD7FE1"/>
    <w:rsid w:val="00FE2ED3"/>
    <w:rsid w:val="00FE3FA1"/>
    <w:rsid w:val="00FE62A8"/>
    <w:rsid w:val="00FE7763"/>
    <w:rsid w:val="00FF00A2"/>
    <w:rsid w:val="00FF08A1"/>
    <w:rsid w:val="00FF1EA0"/>
    <w:rsid w:val="00FF655E"/>
    <w:rsid w:val="00FF7279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379D69E"/>
  <w15:docId w15:val="{EE45063F-7609-481C-9620-C82E6A8B8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Heading4"/>
    <w:next w:val="Normal"/>
    <w:link w:val="Heading1Char"/>
    <w:uiPriority w:val="9"/>
    <w:qFormat/>
    <w:rsid w:val="00214940"/>
    <w:pPr>
      <w:outlineLvl w:val="0"/>
    </w:pPr>
    <w:rPr>
      <w:rFonts w:eastAsia="Batang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214940"/>
    <w:rPr>
      <w:rFonts w:ascii="Arial" w:eastAsia="Batang" w:hAnsi="Arial"/>
      <w:b/>
      <w:sz w:val="32"/>
      <w:lang w:eastAsia="ja-JP"/>
    </w:rPr>
  </w:style>
  <w:style w:type="paragraph" w:customStyle="1" w:styleId="CarCar">
    <w:name w:val="Car Car"/>
    <w:semiHidden/>
    <w:rsid w:val="004D7193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Normal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0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6F0FE0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00024F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537C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37C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537CE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37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37CE"/>
    <w:rPr>
      <w:rFonts w:ascii="Arial" w:hAnsi="Arial"/>
      <w:b/>
      <w:bCs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09D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hAnsi="Courier New" w:cs="Courier New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09D5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2C2C5-175C-43F9-9AAC-EEC2F60E3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1150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Point-to-point MTSI aspects</vt:lpstr>
    </vt:vector>
  </TitlesOfParts>
  <Company>Ericsson</Company>
  <LinksUpToDate>false</LinksUpToDate>
  <CharactersWithSpaces>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Point-to-point MTSI aspects</dc:title>
  <dc:creator>Bo Burman</dc:creator>
  <cp:lastModifiedBy>Ericsson User</cp:lastModifiedBy>
  <cp:revision>7</cp:revision>
  <cp:lastPrinted>2015-02-05T15:48:00Z</cp:lastPrinted>
  <dcterms:created xsi:type="dcterms:W3CDTF">2017-09-30T20:21:00Z</dcterms:created>
  <dcterms:modified xsi:type="dcterms:W3CDTF">2017-10-03T16:03:00Z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a9095b7a-78a7-49a0-825a-df2dd6e4eceb</vt:lpwstr>
  </property>
  <property fmtid="{D5CDD505-2E9C-101B-9397-08002B2CF9AE}" pid="3" name="NokiaConfidentiality">
    <vt:lpwstr>Company Confidential</vt:lpwstr>
  </property>
</Properties>
</file>